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70702" w14:textId="7D86E873" w:rsidR="00CE4DB7" w:rsidRPr="00020EC4" w:rsidRDefault="000F705D" w:rsidP="00E03582">
      <w:pPr>
        <w:jc w:val="center"/>
        <w:rPr>
          <w:rFonts w:ascii="Times New Roman" w:eastAsia="標楷體" w:hAnsi="Times New Roman" w:cs="Times New Roman"/>
          <w:sz w:val="36"/>
          <w:szCs w:val="36"/>
          <w:u w:val="double"/>
        </w:rPr>
      </w:pPr>
      <w:r>
        <w:rPr>
          <w:rFonts w:ascii="Times New Roman" w:eastAsia="標楷體" w:hAnsi="Times New Roman" w:cs="Times New Roman"/>
          <w:sz w:val="36"/>
          <w:szCs w:val="36"/>
          <w:u w:val="double"/>
        </w:rPr>
        <w:t>20</w:t>
      </w:r>
      <w:r>
        <w:rPr>
          <w:rFonts w:ascii="Times New Roman" w:eastAsia="標楷體" w:hAnsi="Times New Roman" w:cs="Times New Roman" w:hint="eastAsia"/>
          <w:sz w:val="36"/>
          <w:szCs w:val="36"/>
          <w:u w:val="double"/>
        </w:rPr>
        <w:t>2</w:t>
      </w:r>
      <w:r w:rsidR="007C0F18">
        <w:rPr>
          <w:rFonts w:ascii="Times New Roman" w:eastAsia="標楷體" w:hAnsi="Times New Roman" w:cs="Times New Roman" w:hint="eastAsia"/>
          <w:sz w:val="36"/>
          <w:szCs w:val="36"/>
          <w:u w:val="double"/>
        </w:rPr>
        <w:t>3</w:t>
      </w:r>
      <w:r w:rsidR="0083754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年</w:t>
      </w:r>
      <w:r w:rsidR="00A21F74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臺灣文化大學</w:t>
      </w:r>
      <w:r w:rsidR="00961BEC">
        <w:rPr>
          <w:rFonts w:ascii="Times New Roman" w:eastAsia="標楷體" w:hAnsi="Times New Roman" w:cs="Times New Roman"/>
          <w:sz w:val="36"/>
          <w:szCs w:val="36"/>
          <w:u w:val="double"/>
        </w:rPr>
        <w:t>週末文化講座</w:t>
      </w:r>
      <w:r w:rsidR="00C819DE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計畫</w:t>
      </w:r>
      <w:r w:rsidR="00E0358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書</w:t>
      </w:r>
      <w:r w:rsidR="000D60C5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 xml:space="preserve"> </w:t>
      </w:r>
    </w:p>
    <w:p w14:paraId="2164C07A" w14:textId="77777777" w:rsidR="00911EB0" w:rsidRPr="004D739D" w:rsidRDefault="00911EB0" w:rsidP="00911EB0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辦理目的與宗旨：</w:t>
      </w:r>
    </w:p>
    <w:p w14:paraId="3138DF9D" w14:textId="77777777" w:rsidR="00911EB0" w:rsidRPr="00185067" w:rsidRDefault="00911EB0" w:rsidP="00185067">
      <w:pPr>
        <w:spacing w:line="500" w:lineRule="exact"/>
        <w:ind w:left="720" w:firstLineChars="200" w:firstLine="5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臺南是全臺首屈一指的歷史文化古都，</w:t>
      </w:r>
      <w:r w:rsidR="0038572A">
        <w:rPr>
          <w:rFonts w:ascii="Times New Roman" w:eastAsia="標楷體" w:hAnsi="Times New Roman" w:cs="Times New Roman"/>
          <w:sz w:val="28"/>
          <w:szCs w:val="28"/>
        </w:rPr>
        <w:t>戰後迄今，本土意識逐漸抬頭，相關的區域性研究日益勃興</w:t>
      </w:r>
      <w:r w:rsidR="0038572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536DAB" w:rsidRPr="0038572A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 w:rsidR="00896A70" w:rsidRPr="0038572A">
        <w:rPr>
          <w:rFonts w:ascii="Times New Roman" w:eastAsia="標楷體" w:hAnsi="Times New Roman" w:cs="Times New Roman" w:hint="eastAsia"/>
          <w:sz w:val="28"/>
          <w:szCs w:val="28"/>
        </w:rPr>
        <w:t>週末文化講座</w:t>
      </w:r>
      <w:r w:rsidR="005367FA" w:rsidRPr="0038572A">
        <w:rPr>
          <w:rFonts w:ascii="Times New Roman" w:eastAsia="標楷體" w:hAnsi="Times New Roman" w:cs="Times New Roman" w:hint="eastAsia"/>
          <w:sz w:val="28"/>
          <w:szCs w:val="28"/>
        </w:rPr>
        <w:t>旨</w:t>
      </w:r>
      <w:r w:rsidR="005367FA" w:rsidRPr="0038572A">
        <w:rPr>
          <w:rFonts w:ascii="Times New Roman" w:eastAsia="標楷體" w:hAnsi="Times New Roman" w:cs="Times New Roman"/>
          <w:sz w:val="28"/>
          <w:szCs w:val="28"/>
        </w:rPr>
        <w:t>在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5367FA" w:rsidRPr="002D1C0C">
        <w:rPr>
          <w:rFonts w:ascii="Times New Roman" w:eastAsia="標楷體" w:hAnsi="Times New Roman" w:cs="Times New Roman" w:hint="eastAsia"/>
          <w:sz w:val="28"/>
          <w:szCs w:val="28"/>
        </w:rPr>
        <w:t>探討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大</w:t>
      </w:r>
      <w:r w:rsidR="00896A70" w:rsidRPr="002D1C0C">
        <w:rPr>
          <w:rFonts w:ascii="Times New Roman" w:eastAsia="標楷體" w:hAnsi="Times New Roman" w:cs="Times New Roman"/>
          <w:sz w:val="28"/>
          <w:szCs w:val="28"/>
        </w:rPr>
        <w:t>臺南地區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文化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為切入點</w:t>
      </w:r>
      <w:r w:rsidRPr="002D1C0C">
        <w:rPr>
          <w:rFonts w:ascii="Times New Roman" w:eastAsia="標楷體" w:hAnsi="Times New Roman" w:cs="Times New Roman"/>
          <w:sz w:val="28"/>
          <w:szCs w:val="28"/>
        </w:rPr>
        <w:t>，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綜觀臺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灣文化發展</w:t>
      </w:r>
      <w:r w:rsidR="00185067">
        <w:rPr>
          <w:rFonts w:ascii="Times New Roman" w:eastAsia="標楷體" w:hAnsi="Times New Roman" w:cs="Times New Roman"/>
          <w:sz w:val="28"/>
          <w:szCs w:val="28"/>
        </w:rPr>
        <w:t>的各個面向</w:t>
      </w:r>
      <w:r w:rsidR="00185067">
        <w:rPr>
          <w:rFonts w:ascii="Times New Roman" w:hAnsi="Times New Roman" w:cs="Times New Roman" w:hint="eastAsia"/>
          <w:sz w:val="28"/>
          <w:szCs w:val="28"/>
        </w:rPr>
        <w:t>。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希望</w:t>
      </w:r>
      <w:r w:rsidR="00185067">
        <w:rPr>
          <w:rFonts w:ascii="Times New Roman" w:eastAsia="標楷體" w:hAnsi="Times New Roman" w:cs="Times New Roman" w:hint="eastAsia"/>
          <w:sz w:val="28"/>
          <w:szCs w:val="28"/>
        </w:rPr>
        <w:t>藉由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系統化的課程講座安排，</w:t>
      </w:r>
      <w:r w:rsidR="00EF4A23">
        <w:rPr>
          <w:rFonts w:ascii="Times New Roman" w:eastAsia="標楷體" w:hAnsi="Times New Roman" w:cs="Times New Roman" w:hint="eastAsia"/>
          <w:sz w:val="28"/>
          <w:szCs w:val="28"/>
        </w:rPr>
        <w:t>深入淺出的呈現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方式，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提升並深化地方文史工作者與民眾對臺南歷史的認知，進而探索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在臺灣歷史發展脈絡上的意義。</w:t>
      </w:r>
    </w:p>
    <w:p w14:paraId="6DE754F6" w14:textId="77777777"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辦理單位：</w:t>
      </w:r>
    </w:p>
    <w:p w14:paraId="5EB353C8" w14:textId="44C5CD79"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主辦單位：臺南市政府</w:t>
      </w:r>
      <w:r w:rsidR="00E339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文化局</w:t>
      </w:r>
    </w:p>
    <w:p w14:paraId="20A20796" w14:textId="01D72737" w:rsidR="00911EB0" w:rsidRPr="004D739D" w:rsidRDefault="00E3390C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協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辦單位：</w:t>
      </w:r>
      <w:proofErr w:type="gramStart"/>
      <w:r w:rsidR="00A47EA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A47EAE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南市立圖書館</w:t>
      </w:r>
    </w:p>
    <w:p w14:paraId="0309B680" w14:textId="77777777"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color w:val="000000"/>
          <w:sz w:val="28"/>
          <w:szCs w:val="28"/>
          <w:shd w:val="pct15" w:color="auto" w:fill="FFFFFF"/>
        </w:rPr>
        <w:t>活動內容：</w:t>
      </w:r>
    </w:p>
    <w:p w14:paraId="26AAF809" w14:textId="2503A345" w:rsidR="00911EB0" w:rsidRPr="00C6512C" w:rsidRDefault="00C209B5" w:rsidP="002E1BCC">
      <w:pPr>
        <w:spacing w:line="500" w:lineRule="exact"/>
        <w:ind w:leftChars="300" w:left="72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今年度</w:t>
      </w:r>
      <w:r w:rsidR="00D3734F">
        <w:rPr>
          <w:rFonts w:ascii="Times New Roman" w:eastAsia="標楷體" w:hAnsi="Times New Roman" w:cs="Times New Roman" w:hint="eastAsia"/>
          <w:sz w:val="28"/>
          <w:szCs w:val="28"/>
        </w:rPr>
        <w:t>周末文化講座</w:t>
      </w:r>
      <w:r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D3734F">
        <w:rPr>
          <w:rFonts w:ascii="Times New Roman" w:eastAsia="標楷體" w:hAnsi="Times New Roman" w:cs="Times New Roman" w:hint="eastAsia"/>
          <w:sz w:val="28"/>
          <w:szCs w:val="28"/>
        </w:rPr>
        <w:t>「</w:t>
      </w:r>
      <w:r w:rsidR="00656450">
        <w:rPr>
          <w:rFonts w:ascii="Times New Roman" w:eastAsia="標楷體" w:hAnsi="Times New Roman" w:cs="Times New Roman" w:hint="eastAsia"/>
          <w:sz w:val="28"/>
          <w:szCs w:val="28"/>
        </w:rPr>
        <w:t>疫後重生</w:t>
      </w:r>
      <w:r w:rsidR="007C0F18">
        <w:rPr>
          <w:rFonts w:ascii="標楷體" w:eastAsia="標楷體" w:hAnsi="標楷體" w:hint="eastAsia"/>
          <w:bCs/>
          <w:sz w:val="28"/>
          <w:szCs w:val="28"/>
        </w:rPr>
        <w:t>」、「</w:t>
      </w:r>
      <w:r w:rsidR="002E1BCC">
        <w:rPr>
          <w:rFonts w:ascii="標楷體" w:eastAsia="標楷體" w:hAnsi="標楷體" w:hint="eastAsia"/>
          <w:bCs/>
          <w:sz w:val="28"/>
          <w:szCs w:val="28"/>
        </w:rPr>
        <w:t>城市設計</w:t>
      </w:r>
      <w:r w:rsidR="00D3734F">
        <w:rPr>
          <w:rFonts w:ascii="Times New Roman" w:eastAsia="標楷體" w:hAnsi="Times New Roman" w:cs="Times New Roman" w:hint="eastAsia"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C6512C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2E1BCC">
        <w:rPr>
          <w:rFonts w:ascii="Times New Roman" w:eastAsia="標楷體" w:hAnsi="Times New Roman" w:cs="Times New Roman" w:hint="eastAsia"/>
          <w:sz w:val="28"/>
          <w:szCs w:val="28"/>
        </w:rPr>
        <w:t>前者透過醫療公衛史的角度，</w:t>
      </w:r>
      <w:r w:rsidR="00A96CCE">
        <w:rPr>
          <w:rFonts w:ascii="Times New Roman" w:eastAsia="標楷體" w:hAnsi="Times New Roman" w:cs="Times New Roman" w:hint="eastAsia"/>
          <w:sz w:val="28"/>
          <w:szCs w:val="28"/>
        </w:rPr>
        <w:t>探討</w:t>
      </w:r>
      <w:r w:rsidR="00B9009A">
        <w:rPr>
          <w:rFonts w:ascii="Times New Roman" w:eastAsia="標楷體" w:hAnsi="Times New Roman" w:cs="Times New Roman" w:hint="eastAsia"/>
          <w:sz w:val="28"/>
          <w:szCs w:val="28"/>
        </w:rPr>
        <w:t>臺</w:t>
      </w:r>
      <w:r w:rsidR="002E1BCC">
        <w:rPr>
          <w:rFonts w:ascii="Times New Roman" w:eastAsia="標楷體" w:hAnsi="Times New Roman" w:cs="Times New Roman" w:hint="eastAsia"/>
          <w:sz w:val="28"/>
          <w:szCs w:val="28"/>
        </w:rPr>
        <w:t>南市民生活在近代歷次大疫中的影響與改變；後者則透過臺南都市發展的演變，梳理城市建設與宗教信仰、經濟活動的脈絡</w:t>
      </w:r>
      <w:r w:rsidR="00D3734F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091949" w:rsidRPr="00C6512C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C819DE" w:rsidRPr="00C6512C">
        <w:rPr>
          <w:rFonts w:ascii="Times New Roman" w:eastAsia="標楷體" w:hAnsi="Times New Roman" w:cs="Times New Roman"/>
          <w:sz w:val="28"/>
          <w:szCs w:val="28"/>
        </w:rPr>
        <w:t>年度</w:t>
      </w:r>
      <w:r w:rsidR="002E1BCC">
        <w:rPr>
          <w:rFonts w:ascii="Times New Roman" w:eastAsia="標楷體" w:hAnsi="Times New Roman" w:cs="Times New Roman" w:hint="eastAsia"/>
          <w:sz w:val="28"/>
          <w:szCs w:val="28"/>
        </w:rPr>
        <w:t>預計</w:t>
      </w:r>
      <w:r w:rsidR="00D3734F">
        <w:rPr>
          <w:rFonts w:ascii="Times New Roman" w:eastAsia="標楷體" w:hAnsi="Times New Roman" w:cs="Times New Roman" w:hint="eastAsia"/>
          <w:sz w:val="28"/>
          <w:szCs w:val="28"/>
        </w:rPr>
        <w:t>辦理</w:t>
      </w:r>
      <w:r w:rsidR="002E1BCC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992F0C" w:rsidRPr="00C6512C">
        <w:rPr>
          <w:rFonts w:ascii="Times New Roman" w:eastAsia="標楷體" w:hAnsi="Times New Roman" w:cs="Times New Roman"/>
          <w:sz w:val="28"/>
          <w:szCs w:val="28"/>
        </w:rPr>
        <w:t>場</w:t>
      </w:r>
      <w:r w:rsidR="00D3734F">
        <w:rPr>
          <w:rFonts w:ascii="Times New Roman" w:eastAsia="標楷體" w:hAnsi="Times New Roman" w:cs="Times New Roman" w:hint="eastAsia"/>
          <w:sz w:val="28"/>
          <w:szCs w:val="28"/>
        </w:rPr>
        <w:t>講座</w:t>
      </w:r>
      <w:r w:rsidR="00992F0C" w:rsidRPr="00C6512C">
        <w:rPr>
          <w:rFonts w:ascii="Times New Roman" w:eastAsia="標楷體" w:hAnsi="Times New Roman" w:cs="Times New Roman"/>
          <w:sz w:val="28"/>
          <w:szCs w:val="28"/>
        </w:rPr>
        <w:t>，</w:t>
      </w:r>
      <w:r w:rsidR="00730861">
        <w:rPr>
          <w:rFonts w:ascii="Times New Roman" w:eastAsia="標楷體" w:hAnsi="Times New Roman" w:cs="Times New Roman" w:hint="eastAsia"/>
          <w:sz w:val="28"/>
          <w:szCs w:val="28"/>
        </w:rPr>
        <w:t>邀請</w:t>
      </w:r>
      <w:r w:rsidR="00823F40">
        <w:rPr>
          <w:rFonts w:ascii="Times New Roman" w:eastAsia="標楷體" w:hAnsi="Times New Roman" w:cs="Times New Roman" w:hint="eastAsia"/>
          <w:sz w:val="28"/>
          <w:szCs w:val="28"/>
        </w:rPr>
        <w:t>各領域之學者</w:t>
      </w:r>
      <w:r w:rsidR="00B9009A">
        <w:rPr>
          <w:rFonts w:ascii="Times New Roman" w:eastAsia="標楷體" w:hAnsi="Times New Roman" w:cs="Times New Roman" w:hint="eastAsia"/>
          <w:sz w:val="28"/>
          <w:szCs w:val="28"/>
        </w:rPr>
        <w:t>蒞臨</w:t>
      </w:r>
      <w:r w:rsidR="00444D8B">
        <w:rPr>
          <w:rFonts w:ascii="Times New Roman" w:eastAsia="標楷體" w:hAnsi="Times New Roman" w:cs="Times New Roman" w:hint="eastAsia"/>
          <w:sz w:val="28"/>
          <w:szCs w:val="28"/>
        </w:rPr>
        <w:t>分享</w:t>
      </w:r>
      <w:r w:rsidR="00C6512C" w:rsidRPr="00C6512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7FA3935" w14:textId="77777777"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辦理時間與地點：</w:t>
      </w:r>
    </w:p>
    <w:p w14:paraId="257158C2" w14:textId="12E632F2" w:rsidR="00911EB0" w:rsidRPr="000E544E" w:rsidRDefault="00802145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0E544E">
        <w:rPr>
          <w:rFonts w:ascii="Times New Roman" w:eastAsia="標楷體" w:hAnsi="Times New Roman" w:cs="Times New Roman"/>
          <w:sz w:val="28"/>
          <w:szCs w:val="28"/>
        </w:rPr>
        <w:t>日期</w:t>
      </w:r>
      <w:r w:rsidR="002946A1">
        <w:rPr>
          <w:rFonts w:ascii="標楷體" w:eastAsia="標楷體" w:hAnsi="標楷體" w:cs="Times New Roman" w:hint="eastAsia"/>
          <w:sz w:val="28"/>
          <w:szCs w:val="28"/>
        </w:rPr>
        <w:t>（暫定）</w:t>
      </w:r>
      <w:r w:rsidR="00911EB0" w:rsidRPr="000E544E">
        <w:rPr>
          <w:rFonts w:ascii="Times New Roman" w:eastAsia="標楷體" w:hAnsi="Times New Roman" w:cs="Times New Roman"/>
          <w:sz w:val="28"/>
          <w:szCs w:val="28"/>
        </w:rPr>
        <w:t>：</w:t>
      </w:r>
      <w:r w:rsidR="007C0F18">
        <w:rPr>
          <w:rFonts w:ascii="Times New Roman" w:eastAsia="標楷體" w:hAnsi="Times New Roman" w:cs="Times New Roman"/>
          <w:sz w:val="28"/>
          <w:szCs w:val="28"/>
        </w:rPr>
        <w:t>2</w:t>
      </w:r>
      <w:r w:rsidR="00AE1F80" w:rsidRPr="00AF1D0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C0F18">
        <w:rPr>
          <w:rFonts w:ascii="Times New Roman" w:eastAsia="標楷體" w:hAnsi="Times New Roman" w:cs="Times New Roman"/>
          <w:sz w:val="28"/>
          <w:szCs w:val="28"/>
        </w:rPr>
        <w:t>11</w:t>
      </w:r>
      <w:r w:rsidR="00AE1F80" w:rsidRPr="00AF1D01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DE0BEF" w:rsidRPr="00AF1D0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7C0F18">
        <w:rPr>
          <w:rFonts w:ascii="Times New Roman" w:eastAsia="標楷體" w:hAnsi="Times New Roman" w:cs="Times New Roman"/>
          <w:sz w:val="28"/>
          <w:szCs w:val="28"/>
        </w:rPr>
        <w:t>4</w:t>
      </w:r>
      <w:r w:rsidR="00FA7F9F" w:rsidRPr="00AF1D0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C0F18">
        <w:rPr>
          <w:rFonts w:ascii="Times New Roman" w:eastAsia="標楷體" w:hAnsi="Times New Roman" w:cs="Times New Roman"/>
          <w:sz w:val="28"/>
          <w:szCs w:val="28"/>
        </w:rPr>
        <w:t>15</w:t>
      </w:r>
      <w:r w:rsidR="00FA7F9F" w:rsidRPr="00AF1D01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7C0F18">
        <w:rPr>
          <w:rFonts w:ascii="Times New Roman" w:eastAsia="標楷體" w:hAnsi="Times New Roman" w:cs="Times New Roman"/>
          <w:sz w:val="28"/>
          <w:szCs w:val="28"/>
        </w:rPr>
        <w:t>6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C0F18">
        <w:rPr>
          <w:rFonts w:ascii="Times New Roman" w:eastAsia="標楷體" w:hAnsi="Times New Roman" w:cs="Times New Roman"/>
          <w:sz w:val="28"/>
          <w:szCs w:val="28"/>
        </w:rPr>
        <w:t>1</w:t>
      </w:r>
      <w:r w:rsidR="00F626A7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 w:rsidR="007C0F18">
        <w:rPr>
          <w:rFonts w:ascii="Times New Roman" w:eastAsia="標楷體" w:hAnsi="Times New Roman" w:cs="Times New Roman"/>
          <w:sz w:val="28"/>
          <w:szCs w:val="28"/>
        </w:rPr>
        <w:t>8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C0F18">
        <w:rPr>
          <w:rFonts w:ascii="Times New Roman" w:eastAsia="標楷體" w:hAnsi="Times New Roman" w:cs="Times New Roman"/>
          <w:sz w:val="28"/>
          <w:szCs w:val="28"/>
        </w:rPr>
        <w:t>12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9148C5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9148C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C0F18">
        <w:rPr>
          <w:rFonts w:ascii="Times New Roman" w:eastAsia="標楷體" w:hAnsi="Times New Roman" w:cs="Times New Roman"/>
          <w:sz w:val="28"/>
          <w:szCs w:val="28"/>
        </w:rPr>
        <w:t>0</w:t>
      </w:r>
      <w:r w:rsidR="009148C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BA239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C0F18">
        <w:rPr>
          <w:rFonts w:ascii="Times New Roman" w:eastAsia="標楷體" w:hAnsi="Times New Roman" w:cs="Times New Roman"/>
          <w:sz w:val="28"/>
          <w:szCs w:val="28"/>
        </w:rPr>
        <w:t>4</w:t>
      </w:r>
      <w:r w:rsidR="009148C5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2E1BCC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2E1BCC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2E1BC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2E1BCC">
        <w:rPr>
          <w:rFonts w:ascii="Times New Roman" w:eastAsia="標楷體" w:hAnsi="Times New Roman" w:cs="Times New Roman" w:hint="eastAsia"/>
          <w:sz w:val="28"/>
          <w:szCs w:val="28"/>
        </w:rPr>
        <w:t>19</w:t>
      </w:r>
      <w:r w:rsidR="002E1BCC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47569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866CE4A" w14:textId="77777777" w:rsidR="00802145" w:rsidRPr="004D739D" w:rsidRDefault="00802145" w:rsidP="0001580D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時間：</w:t>
      </w:r>
      <w:r w:rsidR="004025F5">
        <w:rPr>
          <w:rFonts w:ascii="Times New Roman" w:eastAsia="標楷體" w:hAnsi="Times New Roman" w:cs="Times New Roman" w:hint="eastAsia"/>
          <w:sz w:val="28"/>
          <w:szCs w:val="28"/>
        </w:rPr>
        <w:t>依網路報名公告</w:t>
      </w:r>
      <w:r w:rsidR="00A10966">
        <w:rPr>
          <w:rFonts w:ascii="Times New Roman" w:eastAsia="標楷體" w:hAnsi="Times New Roman" w:cs="Times New Roman" w:hint="eastAsia"/>
          <w:sz w:val="28"/>
          <w:szCs w:val="28"/>
        </w:rPr>
        <w:t>資訊</w:t>
      </w:r>
      <w:r w:rsidR="004025F5">
        <w:rPr>
          <w:rFonts w:ascii="Times New Roman" w:eastAsia="標楷體" w:hAnsi="Times New Roman" w:cs="Times New Roman" w:hint="eastAsia"/>
          <w:sz w:val="28"/>
          <w:szCs w:val="28"/>
        </w:rPr>
        <w:t>為準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B04AF1E" w14:textId="20B31BFC" w:rsidR="00911EB0" w:rsidRDefault="00911EB0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A96812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A96812">
        <w:rPr>
          <w:rFonts w:ascii="Times New Roman" w:eastAsia="標楷體" w:hAnsi="Times New Roman" w:cs="Times New Roman" w:hint="eastAsia"/>
          <w:sz w:val="28"/>
          <w:szCs w:val="28"/>
        </w:rPr>
        <w:t>各場次地點依網路報名公告資訊為準。</w:t>
      </w:r>
    </w:p>
    <w:p w14:paraId="3A2AF3DD" w14:textId="52CC5A03" w:rsidR="00823F40" w:rsidRDefault="00E3390C" w:rsidP="00823F4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宣傳推廣：於</w:t>
      </w:r>
      <w:r w:rsidR="00220C51">
        <w:rPr>
          <w:rFonts w:ascii="Times New Roman" w:eastAsia="標楷體" w:hAnsi="Times New Roman" w:cs="Times New Roman" w:hint="eastAsia"/>
          <w:sz w:val="28"/>
          <w:szCs w:val="28"/>
        </w:rPr>
        <w:t>臺灣文化</w:t>
      </w:r>
      <w:proofErr w:type="gramStart"/>
      <w:r w:rsidR="00220C51">
        <w:rPr>
          <w:rFonts w:ascii="Times New Roman" w:eastAsia="標楷體" w:hAnsi="Times New Roman" w:cs="Times New Roman" w:hint="eastAsia"/>
          <w:sz w:val="28"/>
          <w:szCs w:val="28"/>
        </w:rPr>
        <w:t>大學官網</w:t>
      </w:r>
      <w:proofErr w:type="gramEnd"/>
      <w:r w:rsidR="00220C5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公務入口網、公務信箱通報、藝遊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南粉絲專頁、樂</w:t>
      </w:r>
      <w:r w:rsidR="004B45AA">
        <w:rPr>
          <w:rFonts w:ascii="Times New Roman" w:eastAsia="標楷體" w:hAnsi="Times New Roman" w:cs="Times New Roman" w:hint="eastAsia"/>
          <w:sz w:val="28"/>
          <w:szCs w:val="28"/>
        </w:rPr>
        <w:t>活台</w:t>
      </w:r>
      <w:r>
        <w:rPr>
          <w:rFonts w:ascii="Times New Roman" w:eastAsia="標楷體" w:hAnsi="Times New Roman" w:cs="Times New Roman" w:hint="eastAsia"/>
          <w:sz w:val="28"/>
          <w:szCs w:val="28"/>
        </w:rPr>
        <w:t>南粉絲專頁、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南市政府</w:t>
      </w:r>
      <w:r w:rsidR="00823F40">
        <w:rPr>
          <w:rFonts w:ascii="Times New Roman" w:eastAsia="標楷體" w:hAnsi="Times New Roman" w:cs="Times New Roman" w:hint="eastAsia"/>
          <w:sz w:val="28"/>
          <w:szCs w:val="28"/>
        </w:rPr>
        <w:t>官方</w:t>
      </w:r>
      <w:r>
        <w:rPr>
          <w:rFonts w:ascii="Times New Roman" w:eastAsia="標楷體" w:hAnsi="Times New Roman" w:cs="Times New Roman" w:hint="eastAsia"/>
          <w:sz w:val="28"/>
          <w:szCs w:val="28"/>
        </w:rPr>
        <w:t>l</w:t>
      </w:r>
      <w:r>
        <w:rPr>
          <w:rFonts w:ascii="Times New Roman" w:eastAsia="標楷體" w:hAnsi="Times New Roman" w:cs="Times New Roman"/>
          <w:sz w:val="28"/>
          <w:szCs w:val="28"/>
        </w:rPr>
        <w:t>ine</w:t>
      </w:r>
      <w:r>
        <w:rPr>
          <w:rFonts w:ascii="Times New Roman" w:eastAsia="標楷體" w:hAnsi="Times New Roman" w:cs="Times New Roman" w:hint="eastAsia"/>
          <w:sz w:val="28"/>
          <w:szCs w:val="28"/>
        </w:rPr>
        <w:t>推播</w:t>
      </w:r>
      <w:r w:rsidR="00220C51">
        <w:rPr>
          <w:rFonts w:ascii="Times New Roman" w:eastAsia="標楷體" w:hAnsi="Times New Roman" w:cs="Times New Roman" w:hint="eastAsia"/>
          <w:sz w:val="28"/>
          <w:szCs w:val="28"/>
        </w:rPr>
        <w:t>、</w:t>
      </w:r>
      <w:proofErr w:type="gramStart"/>
      <w:r w:rsidR="00220C51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220C51">
        <w:rPr>
          <w:rFonts w:ascii="Times New Roman" w:eastAsia="標楷體" w:hAnsi="Times New Roman" w:cs="Times New Roman" w:hint="eastAsia"/>
          <w:sz w:val="28"/>
          <w:szCs w:val="28"/>
        </w:rPr>
        <w:t>南市公私立大學</w:t>
      </w:r>
      <w:r w:rsidR="00A47EAE">
        <w:rPr>
          <w:rFonts w:ascii="Times New Roman" w:eastAsia="標楷體" w:hAnsi="Times New Roman" w:cs="Times New Roman" w:hint="eastAsia"/>
          <w:sz w:val="28"/>
          <w:szCs w:val="28"/>
        </w:rPr>
        <w:t>、講師本人</w:t>
      </w:r>
      <w:r w:rsidR="00823F40">
        <w:rPr>
          <w:rFonts w:ascii="Times New Roman" w:eastAsia="標楷體" w:hAnsi="Times New Roman" w:cs="Times New Roman" w:hint="eastAsia"/>
          <w:sz w:val="28"/>
          <w:szCs w:val="28"/>
        </w:rPr>
        <w:t>及地方文史協會等</w:t>
      </w:r>
      <w:r w:rsidR="00220C51">
        <w:rPr>
          <w:rFonts w:ascii="Times New Roman" w:eastAsia="標楷體" w:hAnsi="Times New Roman" w:cs="Times New Roman" w:hint="eastAsia"/>
          <w:sz w:val="28"/>
          <w:szCs w:val="28"/>
        </w:rPr>
        <w:t>管道宣傳</w:t>
      </w:r>
      <w:r w:rsidR="00823F40">
        <w:rPr>
          <w:rFonts w:ascii="Times New Roman" w:eastAsia="標楷體" w:hAnsi="Times New Roman" w:cs="Times New Roman" w:hint="eastAsia"/>
          <w:sz w:val="28"/>
          <w:szCs w:val="28"/>
        </w:rPr>
        <w:t>推廣。</w:t>
      </w:r>
    </w:p>
    <w:p w14:paraId="3F7BE004" w14:textId="2B076E76" w:rsidR="00823F40" w:rsidRPr="00823F40" w:rsidRDefault="00823F40" w:rsidP="00823F40">
      <w:pPr>
        <w:spacing w:line="500" w:lineRule="exact"/>
        <w:ind w:left="114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另透過</w:t>
      </w:r>
      <w:r w:rsidR="00220C51">
        <w:rPr>
          <w:rFonts w:ascii="Times New Roman" w:eastAsia="標楷體" w:hAnsi="Times New Roman" w:cs="Times New Roman" w:hint="eastAsia"/>
          <w:sz w:val="28"/>
          <w:szCs w:val="28"/>
        </w:rPr>
        <w:t>市</w:t>
      </w:r>
      <w:proofErr w:type="gramStart"/>
      <w:r w:rsidR="00220C51">
        <w:rPr>
          <w:rFonts w:ascii="Times New Roman" w:eastAsia="標楷體" w:hAnsi="Times New Roman" w:cs="Times New Roman" w:hint="eastAsia"/>
          <w:sz w:val="28"/>
          <w:szCs w:val="28"/>
        </w:rPr>
        <w:t>圖官網</w:t>
      </w:r>
      <w:proofErr w:type="gramEnd"/>
      <w:r w:rsidR="00220C51">
        <w:rPr>
          <w:rFonts w:ascii="Times New Roman" w:eastAsia="標楷體" w:hAnsi="Times New Roman" w:cs="Times New Roman" w:hint="eastAsia"/>
          <w:sz w:val="28"/>
          <w:szCs w:val="28"/>
        </w:rPr>
        <w:t>、官方粉絲專頁、張貼實體海報於各圖書館公布欄等方式，共同協助宣傳講座資訊。</w:t>
      </w:r>
    </w:p>
    <w:p w14:paraId="2DBF019E" w14:textId="77777777" w:rsidR="00911EB0" w:rsidRPr="004D739D" w:rsidRDefault="00911EB0" w:rsidP="00905F71">
      <w:pPr>
        <w:numPr>
          <w:ilvl w:val="0"/>
          <w:numId w:val="1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報名</w:t>
      </w:r>
      <w:r w:rsidR="001C6280"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須知</w:t>
      </w: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：</w:t>
      </w:r>
    </w:p>
    <w:p w14:paraId="13ADDDA6" w14:textId="270B4261" w:rsidR="00911EB0" w:rsidRPr="004D739D" w:rsidRDefault="00FE2A0E" w:rsidP="00911EB0">
      <w:pPr>
        <w:numPr>
          <w:ilvl w:val="0"/>
          <w:numId w:val="4"/>
        </w:numPr>
        <w:spacing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報名資格：對臺南文化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抱有興趣之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民眾，每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場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次以招收</w:t>
      </w:r>
      <w:r w:rsidR="007C0F18">
        <w:rPr>
          <w:rFonts w:ascii="Times New Roman" w:eastAsia="標楷體" w:hAnsi="Times New Roman" w:cs="Times New Roman"/>
          <w:sz w:val="28"/>
          <w:szCs w:val="28"/>
        </w:rPr>
        <w:t>100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人為原則（報名</w:t>
      </w:r>
      <w:r w:rsidR="00BF71B8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以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先後次序為準、額滿提前截止）。</w:t>
      </w:r>
    </w:p>
    <w:p w14:paraId="101CD537" w14:textId="77777777" w:rsidR="00BF269E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費用：</w:t>
      </w:r>
      <w:r w:rsidR="00D03CCC">
        <w:rPr>
          <w:rFonts w:ascii="Times New Roman" w:eastAsia="標楷體" w:hAnsi="Times New Roman" w:cs="Times New Roman"/>
          <w:sz w:val="28"/>
          <w:szCs w:val="28"/>
        </w:rPr>
        <w:t>免費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，惟學員往返之交通及食膳</w:t>
      </w:r>
      <w:r w:rsidR="008C1176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自理。</w:t>
      </w:r>
    </w:p>
    <w:p w14:paraId="3D2C6364" w14:textId="77777777" w:rsidR="00911EB0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報名辦法：</w:t>
      </w:r>
    </w:p>
    <w:p w14:paraId="6AEDC6F2" w14:textId="77777777" w:rsidR="00CE1092" w:rsidRDefault="007D5E89" w:rsidP="00CE1092">
      <w:pPr>
        <w:numPr>
          <w:ilvl w:val="0"/>
          <w:numId w:val="5"/>
        </w:num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報名時間：</w:t>
      </w:r>
      <w:r w:rsidR="002271F2" w:rsidRPr="004D739D">
        <w:rPr>
          <w:rFonts w:ascii="Times New Roman" w:eastAsia="標楷體" w:hAnsi="Times New Roman" w:cs="Times New Roman"/>
          <w:sz w:val="28"/>
          <w:szCs w:val="28"/>
        </w:rPr>
        <w:t>每場講座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辦理前</w:t>
      </w:r>
      <w:r w:rsidR="00BD11E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F0A6E" w:rsidRPr="004D739D">
        <w:rPr>
          <w:rFonts w:ascii="Times New Roman" w:eastAsia="標楷體" w:hAnsi="Times New Roman" w:cs="Times New Roman"/>
          <w:sz w:val="28"/>
          <w:szCs w:val="28"/>
        </w:rPr>
        <w:t>週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開放報名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報名以先後次序為準，額滿為止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3EF62707" w14:textId="49FDEAD5" w:rsidR="00CE1092" w:rsidRPr="00E86F49" w:rsidRDefault="007C0F18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11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11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14:paraId="04440DCA" w14:textId="0AD195D9" w:rsidR="00CE1092" w:rsidRDefault="007C0F18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15</w:t>
      </w:r>
      <w:r w:rsidR="00BD11EA" w:rsidRPr="00E86F49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>
        <w:rPr>
          <w:rFonts w:ascii="Times New Roman" w:eastAsia="標楷體" w:hAnsi="Times New Roman" w:cs="Times New Roman"/>
          <w:sz w:val="28"/>
          <w:szCs w:val="28"/>
        </w:rPr>
        <w:t>3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15</w:t>
      </w:r>
      <w:r w:rsidR="00CE1092" w:rsidRPr="00E86F49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14:paraId="41D1B47B" w14:textId="568768F4" w:rsidR="00B6236D" w:rsidRPr="00B6236D" w:rsidRDefault="007C0F18" w:rsidP="00B6236D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6</w:t>
      </w:r>
      <w:r w:rsidR="00B6236D" w:rsidRPr="00B6236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17</w:t>
      </w:r>
      <w:r w:rsidR="00B6236D" w:rsidRPr="00B6236D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9148C5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>
        <w:rPr>
          <w:rFonts w:ascii="Times New Roman" w:eastAsia="標楷體" w:hAnsi="Times New Roman" w:cs="Times New Roman"/>
          <w:sz w:val="28"/>
          <w:szCs w:val="28"/>
        </w:rPr>
        <w:t>5</w:t>
      </w:r>
      <w:r w:rsidR="00B6236D" w:rsidRPr="00B6236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17</w:t>
      </w:r>
      <w:r w:rsidR="00B6236D" w:rsidRPr="00B6236D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14:paraId="2505B212" w14:textId="1A3E462D" w:rsidR="00B6236D" w:rsidRDefault="007C0F18" w:rsidP="00B6236D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8</w:t>
      </w:r>
      <w:r w:rsidR="00B6236D" w:rsidRPr="00B6236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12</w:t>
      </w:r>
      <w:r w:rsidR="00B6236D" w:rsidRPr="00B6236D">
        <w:rPr>
          <w:rFonts w:ascii="Times New Roman" w:eastAsia="標楷體" w:hAnsi="Times New Roman" w:cs="Times New Roman" w:hint="eastAsia"/>
          <w:sz w:val="28"/>
          <w:szCs w:val="28"/>
        </w:rPr>
        <w:t>日場次講座自</w:t>
      </w:r>
      <w:r>
        <w:rPr>
          <w:rFonts w:ascii="Times New Roman" w:eastAsia="標楷體" w:hAnsi="Times New Roman" w:cs="Times New Roman"/>
          <w:sz w:val="28"/>
          <w:szCs w:val="28"/>
        </w:rPr>
        <w:t>7</w:t>
      </w:r>
      <w:r w:rsidR="00B6236D" w:rsidRPr="00B6236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</w:rPr>
        <w:t>12</w:t>
      </w:r>
      <w:r w:rsidR="00B6236D" w:rsidRPr="00B6236D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14:paraId="668D18C8" w14:textId="332CC247" w:rsidR="009148C5" w:rsidRDefault="007C0F18" w:rsidP="009148C5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10</w:t>
      </w:r>
      <w:r w:rsidR="009148C5" w:rsidRPr="00B6236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C5991"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="009148C5" w:rsidRPr="00B6236D">
        <w:rPr>
          <w:rFonts w:ascii="Times New Roman" w:eastAsia="標楷體" w:hAnsi="Times New Roman" w:cs="Times New Roman" w:hint="eastAsia"/>
          <w:sz w:val="28"/>
          <w:szCs w:val="28"/>
        </w:rPr>
        <w:t>日場次講座自</w:t>
      </w:r>
      <w:r>
        <w:rPr>
          <w:rFonts w:ascii="Times New Roman" w:eastAsia="標楷體" w:hAnsi="Times New Roman" w:cs="Times New Roman"/>
          <w:sz w:val="28"/>
          <w:szCs w:val="28"/>
        </w:rPr>
        <w:t>9</w:t>
      </w:r>
      <w:r w:rsidR="009148C5" w:rsidRPr="00B6236D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C5991"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="009148C5" w:rsidRPr="00B6236D">
        <w:rPr>
          <w:rFonts w:ascii="Times New Roman" w:eastAsia="標楷體" w:hAnsi="Times New Roman" w:cs="Times New Roman" w:hint="eastAsia"/>
          <w:sz w:val="28"/>
          <w:szCs w:val="28"/>
        </w:rPr>
        <w:t>日起開放報名</w:t>
      </w:r>
      <w:r w:rsidR="005C599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725D9A9" w14:textId="655091CA" w:rsidR="007C0F18" w:rsidRPr="007C0F18" w:rsidRDefault="007C0F18" w:rsidP="009148C5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12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>
        <w:rPr>
          <w:rFonts w:ascii="Times New Roman" w:eastAsia="標楷體" w:hAnsi="Times New Roman" w:cs="Times New Roman" w:hint="eastAsia"/>
          <w:sz w:val="28"/>
          <w:szCs w:val="28"/>
        </w:rPr>
        <w:t>日場次講座自</w:t>
      </w:r>
      <w:r>
        <w:rPr>
          <w:rFonts w:ascii="Times New Roman" w:eastAsia="標楷體" w:hAnsi="Times New Roman" w:cs="Times New Roman" w:hint="eastAsia"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14:paraId="6C937938" w14:textId="77777777" w:rsidR="00CE1092" w:rsidRDefault="00CE1092" w:rsidP="00CE1092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報名方法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網路報名</w:t>
      </w:r>
    </w:p>
    <w:p w14:paraId="1510B534" w14:textId="418EDC75" w:rsidR="00E3390C" w:rsidRPr="004D739D" w:rsidRDefault="00CE1092" w:rsidP="00E3390C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請至</w:t>
      </w:r>
      <w:r w:rsidR="00AC00D5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>
        <w:rPr>
          <w:rFonts w:ascii="Times New Roman" w:eastAsia="標楷體" w:hAnsi="Times New Roman" w:cs="Times New Roman" w:hint="eastAsia"/>
          <w:sz w:val="28"/>
          <w:szCs w:val="28"/>
        </w:rPr>
        <w:t>官網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148C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hyperlink r:id="rId8" w:history="1">
        <w:r w:rsidR="009148C5" w:rsidRPr="00975B31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http://twcu.culture.tainan.gov.tw</w:t>
        </w:r>
      </w:hyperlink>
      <w:r w:rsidR="009148C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線上報名專區填寫報名表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4F26C37" w14:textId="1281D24C" w:rsidR="007D5E89" w:rsidRPr="004D739D" w:rsidRDefault="00860011" w:rsidP="007D5E89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報名聯絡人：臺南市政府文化局文化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研究科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C0F18">
        <w:rPr>
          <w:rFonts w:ascii="Times New Roman" w:eastAsia="標楷體" w:hAnsi="Times New Roman" w:cs="Times New Roman" w:hint="eastAsia"/>
          <w:sz w:val="28"/>
          <w:szCs w:val="28"/>
        </w:rPr>
        <w:t>游先生</w:t>
      </w:r>
    </w:p>
    <w:p w14:paraId="632E2CB5" w14:textId="396BA06B" w:rsidR="007D5E89" w:rsidRPr="004D739D" w:rsidRDefault="007D5E89" w:rsidP="007D5E89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電話：（</w:t>
      </w:r>
      <w:r w:rsidRPr="004D739D">
        <w:rPr>
          <w:rFonts w:ascii="Times New Roman" w:eastAsia="標楷體" w:hAnsi="Times New Roman" w:cs="Times New Roman"/>
          <w:sz w:val="28"/>
          <w:szCs w:val="28"/>
        </w:rPr>
        <w:t>06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）</w:t>
      </w:r>
      <w:r w:rsidR="007C0F18">
        <w:rPr>
          <w:rFonts w:ascii="Times New Roman" w:eastAsia="標楷體" w:hAnsi="Times New Roman" w:cs="Times New Roman" w:hint="eastAsia"/>
          <w:sz w:val="28"/>
          <w:szCs w:val="28"/>
        </w:rPr>
        <w:t>632-4453#6615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；</w:t>
      </w:r>
      <w:r w:rsidRPr="004D739D">
        <w:rPr>
          <w:rFonts w:ascii="Times New Roman" w:eastAsia="標楷體" w:hAnsi="Times New Roman" w:cs="Times New Roman"/>
          <w:sz w:val="28"/>
          <w:szCs w:val="28"/>
        </w:rPr>
        <w:t>E-mail:</w:t>
      </w:r>
      <w:r w:rsidR="00A710B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7C0F18">
        <w:rPr>
          <w:rFonts w:ascii="Times New Roman" w:eastAsia="標楷體" w:hAnsi="Times New Roman" w:cs="Times New Roman"/>
          <w:sz w:val="28"/>
          <w:szCs w:val="28"/>
        </w:rPr>
        <w:t>mapleyu</w:t>
      </w:r>
      <w:r w:rsidRPr="004D739D">
        <w:rPr>
          <w:rFonts w:ascii="Times New Roman" w:eastAsia="標楷體" w:hAnsi="Times New Roman" w:cs="Times New Roman"/>
          <w:sz w:val="28"/>
          <w:szCs w:val="28"/>
        </w:rPr>
        <w:t>@mail.tainan.gov.tw</w:t>
      </w:r>
    </w:p>
    <w:p w14:paraId="7D75F477" w14:textId="77777777" w:rsidR="007D5E89" w:rsidRPr="004D739D" w:rsidRDefault="007D5E89" w:rsidP="00E3390C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研習證明：參與本講座之公務人員，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每場次</w:t>
      </w:r>
      <w:r w:rsidRPr="004D739D">
        <w:rPr>
          <w:rFonts w:ascii="Times New Roman" w:eastAsia="標楷體" w:hAnsi="Times New Roman" w:cs="Times New Roman"/>
          <w:sz w:val="28"/>
          <w:szCs w:val="28"/>
        </w:rPr>
        <w:t>核給公務人員終身學習時數</w:t>
      </w:r>
      <w:r w:rsidR="00863FD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小時。</w:t>
      </w:r>
    </w:p>
    <w:p w14:paraId="31307BD5" w14:textId="087C7E7D" w:rsidR="00911EB0" w:rsidRPr="00215A1A" w:rsidRDefault="000F705D" w:rsidP="00E3390C">
      <w:pPr>
        <w:numPr>
          <w:ilvl w:val="0"/>
          <w:numId w:val="1"/>
        </w:numPr>
        <w:spacing w:beforeLines="50" w:before="180" w:afterLines="30" w:after="108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202</w:t>
      </w:r>
      <w:r w:rsidR="007C0F18">
        <w:rPr>
          <w:rFonts w:ascii="標楷體" w:eastAsia="標楷體" w:hAnsi="標楷體" w:cs="Times New Roman"/>
          <w:b/>
          <w:sz w:val="28"/>
          <w:szCs w:val="28"/>
        </w:rPr>
        <w:t>3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年臺灣文化大學【</w:t>
      </w:r>
      <w:r w:rsidR="00FF4CE6" w:rsidRPr="00215A1A">
        <w:rPr>
          <w:rFonts w:ascii="Times New Roman" w:eastAsia="標楷體" w:hAnsi="Times New Roman" w:cs="Times New Roman"/>
          <w:b/>
          <w:sz w:val="28"/>
          <w:szCs w:val="28"/>
        </w:rPr>
        <w:t>週末文化講座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】</w:t>
      </w:r>
      <w:r w:rsidR="00405B69" w:rsidRPr="00215A1A">
        <w:rPr>
          <w:rFonts w:ascii="Times New Roman" w:eastAsia="標楷體" w:hAnsi="Times New Roman" w:cs="Times New Roman"/>
          <w:b/>
          <w:sz w:val="28"/>
          <w:szCs w:val="28"/>
        </w:rPr>
        <w:t>課程規劃表</w:t>
      </w:r>
      <w:r w:rsidR="00EF253C">
        <w:rPr>
          <w:rFonts w:ascii="Times New Roman" w:eastAsia="標楷體" w:hAnsi="Times New Roman" w:cs="Times New Roman" w:hint="eastAsia"/>
          <w:szCs w:val="24"/>
        </w:rPr>
        <w:t>(</w:t>
      </w:r>
      <w:r w:rsidR="00EF253C">
        <w:rPr>
          <w:rFonts w:ascii="Times New Roman" w:eastAsia="標楷體" w:hAnsi="Times New Roman" w:cs="Times New Roman" w:hint="eastAsia"/>
          <w:szCs w:val="24"/>
        </w:rPr>
        <w:t>暫定</w:t>
      </w:r>
      <w:r w:rsidR="00EF253C">
        <w:rPr>
          <w:rFonts w:ascii="Times New Roman" w:eastAsia="標楷體" w:hAnsi="Times New Roman" w:cs="Times New Roman"/>
          <w:szCs w:val="24"/>
        </w:rPr>
        <w:t>)</w:t>
      </w:r>
      <w:r w:rsidR="00911EB0" w:rsidRPr="00215A1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1560"/>
        <w:gridCol w:w="1979"/>
        <w:gridCol w:w="3827"/>
        <w:gridCol w:w="2552"/>
      </w:tblGrid>
      <w:tr w:rsidR="00130EF1" w:rsidRPr="00DE3097" w14:paraId="0E5D4F4F" w14:textId="77777777" w:rsidTr="00A37573">
        <w:trPr>
          <w:jc w:val="center"/>
        </w:trPr>
        <w:tc>
          <w:tcPr>
            <w:tcW w:w="1560" w:type="dxa"/>
            <w:shd w:val="clear" w:color="auto" w:fill="D9D9D9"/>
            <w:vAlign w:val="center"/>
          </w:tcPr>
          <w:p w14:paraId="31F06C7A" w14:textId="77777777" w:rsidR="00130EF1" w:rsidRPr="00DE3097" w:rsidRDefault="00130EF1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3097">
              <w:rPr>
                <w:rFonts w:ascii="Times New Roman" w:eastAsia="標楷體" w:hAnsi="Times New Roman" w:cs="Times New Roman"/>
                <w:szCs w:val="24"/>
              </w:rPr>
              <w:t>日期</w:t>
            </w:r>
            <w:r w:rsidRPr="00DE309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DE309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1979" w:type="dxa"/>
            <w:shd w:val="clear" w:color="auto" w:fill="D9D9D9"/>
            <w:vAlign w:val="center"/>
          </w:tcPr>
          <w:p w14:paraId="6F7E5431" w14:textId="77777777" w:rsidR="00130EF1" w:rsidRPr="00DE3097" w:rsidRDefault="00130EF1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3097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5C70CDC4" w14:textId="77777777" w:rsidR="00130EF1" w:rsidRPr="00DE3097" w:rsidRDefault="00130EF1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3097">
              <w:rPr>
                <w:rFonts w:ascii="Times New Roman" w:eastAsia="標楷體" w:hAnsi="Times New Roman" w:cs="Times New Roman"/>
                <w:szCs w:val="24"/>
              </w:rPr>
              <w:t>演講題目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6E92BCAE" w14:textId="77777777" w:rsidR="00130EF1" w:rsidRPr="00DE3097" w:rsidRDefault="00130EF1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3097">
              <w:rPr>
                <w:rFonts w:ascii="Times New Roman" w:eastAsia="標楷體" w:hAnsi="Times New Roman" w:cs="Times New Roman"/>
                <w:szCs w:val="24"/>
              </w:rPr>
              <w:t>講師</w:t>
            </w:r>
          </w:p>
        </w:tc>
      </w:tr>
      <w:tr w:rsidR="00130EF1" w:rsidRPr="00DE3097" w14:paraId="7CE35C80" w14:textId="77777777" w:rsidTr="00A37573">
        <w:trPr>
          <w:trHeight w:val="1080"/>
          <w:jc w:val="center"/>
        </w:trPr>
        <w:tc>
          <w:tcPr>
            <w:tcW w:w="1560" w:type="dxa"/>
            <w:vAlign w:val="center"/>
          </w:tcPr>
          <w:p w14:paraId="2CB832FC" w14:textId="1A592F60" w:rsidR="00130EF1" w:rsidRPr="00DE3097" w:rsidRDefault="002E1BCC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  <w:p w14:paraId="3188CA9C" w14:textId="77777777" w:rsidR="00130EF1" w:rsidRPr="00DE3097" w:rsidRDefault="00130EF1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E3097">
              <w:rPr>
                <w:rFonts w:ascii="Times New Roman" w:eastAsia="標楷體" w:hAnsi="Times New Roman" w:cs="Times New Roman" w:hint="eastAsia"/>
                <w:szCs w:val="24"/>
              </w:rPr>
              <w:t>13:30</w:t>
            </w:r>
            <w:r w:rsidRPr="00DE3097">
              <w:rPr>
                <w:rFonts w:ascii="Times New Roman" w:eastAsia="標楷體" w:hAnsi="Times New Roman" w:cs="Times New Roman"/>
                <w:szCs w:val="24"/>
              </w:rPr>
              <w:t>-16:</w:t>
            </w:r>
            <w:r w:rsidRPr="00DE3097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DE309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979" w:type="dxa"/>
            <w:vAlign w:val="center"/>
          </w:tcPr>
          <w:p w14:paraId="1427B768" w14:textId="77777777" w:rsidR="00130EF1" w:rsidRDefault="002E1BCC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臺南市立圖書館</w:t>
            </w:r>
            <w:r w:rsidR="0065645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656450">
              <w:rPr>
                <w:rFonts w:ascii="Times New Roman" w:eastAsia="標楷體" w:hAnsi="Times New Roman" w:cs="Times New Roman" w:hint="eastAsia"/>
                <w:szCs w:val="24"/>
              </w:rPr>
              <w:t>永康總館</w:t>
            </w:r>
          </w:p>
          <w:p w14:paraId="67D18D13" w14:textId="05F9DF35" w:rsidR="00656450" w:rsidRPr="00DE3097" w:rsidRDefault="00656450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拾光講堂</w:t>
            </w:r>
          </w:p>
        </w:tc>
        <w:tc>
          <w:tcPr>
            <w:tcW w:w="3827" w:type="dxa"/>
            <w:vAlign w:val="center"/>
          </w:tcPr>
          <w:p w14:paraId="1973F048" w14:textId="77777777" w:rsidR="00E7489B" w:rsidRPr="00C93B32" w:rsidRDefault="00656450" w:rsidP="00C93B32">
            <w:pPr>
              <w:widowControl/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C93B32">
              <w:rPr>
                <w:rFonts w:ascii="標楷體" w:eastAsia="標楷體" w:hAnsi="標楷體" w:cs="Times New Roman" w:hint="eastAsia"/>
                <w:sz w:val="28"/>
                <w:szCs w:val="28"/>
              </w:rPr>
              <w:t>疫</w:t>
            </w:r>
            <w:proofErr w:type="gramEnd"/>
            <w:r w:rsidRPr="00C93B32">
              <w:rPr>
                <w:rFonts w:ascii="標楷體" w:eastAsia="標楷體" w:hAnsi="標楷體" w:cs="Times New Roman" w:hint="eastAsia"/>
                <w:sz w:val="28"/>
                <w:szCs w:val="28"/>
              </w:rPr>
              <w:t>後重生</w:t>
            </w:r>
            <w:r w:rsidR="00E7489B" w:rsidRPr="00C93B32">
              <w:rPr>
                <w:rFonts w:ascii="標楷體" w:eastAsia="標楷體" w:hAnsi="標楷體" w:cs="Times New Roman" w:hint="eastAsia"/>
                <w:sz w:val="28"/>
                <w:szCs w:val="28"/>
              </w:rPr>
              <w:t>－</w:t>
            </w:r>
          </w:p>
          <w:p w14:paraId="6D1DF9E6" w14:textId="1628E169" w:rsidR="00130EF1" w:rsidRPr="00C93B32" w:rsidRDefault="00E7489B" w:rsidP="00C93B32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C93B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疫情中</w:t>
            </w:r>
            <w:proofErr w:type="gramEnd"/>
            <w:r w:rsidRPr="00C93B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重讀卡</w:t>
            </w:r>
            <w:proofErr w:type="gramStart"/>
            <w:r w:rsidRPr="00C93B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謬</w:t>
            </w:r>
            <w:proofErr w:type="gramEnd"/>
            <w:r w:rsidRPr="00C93B3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《鼠疫》：從驚訝、恐慌到返回日常</w:t>
            </w:r>
          </w:p>
        </w:tc>
        <w:tc>
          <w:tcPr>
            <w:tcW w:w="2552" w:type="dxa"/>
            <w:vAlign w:val="center"/>
          </w:tcPr>
          <w:p w14:paraId="3208F141" w14:textId="70AE0AA0" w:rsidR="00130EF1" w:rsidRPr="00DE3097" w:rsidRDefault="00656450" w:rsidP="00656450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成功大學歷史系</w:t>
            </w:r>
          </w:p>
          <w:p w14:paraId="1C1C1877" w14:textId="27036F38" w:rsidR="00130EF1" w:rsidRPr="00DE3097" w:rsidRDefault="00656450" w:rsidP="00544ABF">
            <w:pPr>
              <w:spacing w:line="400" w:lineRule="exact"/>
              <w:jc w:val="center"/>
              <w:rPr>
                <w:rFonts w:ascii="Calibri" w:eastAsia="標楷體" w:hAnsi="Calibri" w:cs="Times New Roman"/>
                <w:szCs w:val="28"/>
              </w:rPr>
            </w:pPr>
            <w:r w:rsidRPr="00656450">
              <w:rPr>
                <w:rFonts w:ascii="Calibri" w:eastAsia="標楷體" w:hAnsi="Calibri" w:cs="Times New Roman" w:hint="eastAsia"/>
                <w:sz w:val="28"/>
                <w:szCs w:val="28"/>
              </w:rPr>
              <w:t>陳恆安</w:t>
            </w: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老師</w:t>
            </w:r>
          </w:p>
        </w:tc>
      </w:tr>
      <w:tr w:rsidR="00130EF1" w:rsidRPr="00DE3097" w14:paraId="4253BABE" w14:textId="77777777" w:rsidTr="00A37573">
        <w:trPr>
          <w:trHeight w:val="1080"/>
          <w:jc w:val="center"/>
        </w:trPr>
        <w:tc>
          <w:tcPr>
            <w:tcW w:w="1560" w:type="dxa"/>
            <w:vAlign w:val="center"/>
          </w:tcPr>
          <w:p w14:paraId="3960A172" w14:textId="02E27D29" w:rsidR="00130EF1" w:rsidRPr="00DE3097" w:rsidRDefault="002E1BCC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="00130EF1" w:rsidRPr="00DE3097">
              <w:rPr>
                <w:rFonts w:ascii="Times New Roman" w:eastAsia="標楷體" w:hAnsi="Times New Roman" w:cs="Times New Roman"/>
                <w:szCs w:val="24"/>
              </w:rPr>
              <w:t>:30-1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130EF1" w:rsidRPr="00DE3097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1979" w:type="dxa"/>
            <w:vAlign w:val="center"/>
          </w:tcPr>
          <w:p w14:paraId="3BE35A6E" w14:textId="77777777" w:rsidR="00656450" w:rsidRDefault="00656450" w:rsidP="006564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臺南市立圖書館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永康總館</w:t>
            </w:r>
          </w:p>
          <w:p w14:paraId="4B1E717F" w14:textId="1C10F7C5" w:rsidR="00130EF1" w:rsidRPr="00DE3097" w:rsidRDefault="00656450" w:rsidP="006564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拾光講堂</w:t>
            </w:r>
          </w:p>
        </w:tc>
        <w:tc>
          <w:tcPr>
            <w:tcW w:w="3827" w:type="dxa"/>
            <w:vAlign w:val="center"/>
          </w:tcPr>
          <w:p w14:paraId="69F5023B" w14:textId="0163EBD4" w:rsidR="00130EF1" w:rsidRPr="003E768A" w:rsidRDefault="003E768A" w:rsidP="00544ABF">
            <w:pPr>
              <w:spacing w:beforeLines="50" w:before="180"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3E768A">
              <w:rPr>
                <w:rFonts w:ascii="標楷體" w:eastAsia="標楷體" w:hAnsi="標楷體" w:cs="Times New Roman" w:hint="eastAsia"/>
                <w:sz w:val="28"/>
                <w:szCs w:val="28"/>
              </w:rPr>
              <w:t>疫</w:t>
            </w:r>
            <w:proofErr w:type="gramEnd"/>
            <w:r w:rsidRPr="003E768A">
              <w:rPr>
                <w:rFonts w:ascii="標楷體" w:eastAsia="標楷體" w:hAnsi="標楷體" w:cs="Times New Roman" w:hint="eastAsia"/>
                <w:sz w:val="28"/>
                <w:szCs w:val="28"/>
              </w:rPr>
              <w:t>後重生－</w:t>
            </w:r>
            <w:r w:rsidRPr="003E768A">
              <w:rPr>
                <w:rFonts w:ascii="標楷體" w:eastAsia="標楷體" w:hAnsi="標楷體" w:cs="Times New Roman"/>
                <w:sz w:val="28"/>
                <w:szCs w:val="28"/>
              </w:rPr>
              <w:br/>
            </w:r>
            <w:r w:rsidRPr="003E768A">
              <w:rPr>
                <w:rFonts w:ascii="標楷體" w:eastAsia="標楷體" w:hAnsi="標楷體"/>
                <w:sz w:val="28"/>
                <w:szCs w:val="28"/>
              </w:rPr>
              <w:t>驅</w:t>
            </w:r>
            <w:proofErr w:type="gramStart"/>
            <w:r w:rsidRPr="003E768A">
              <w:rPr>
                <w:rFonts w:ascii="標楷體" w:eastAsia="標楷體" w:hAnsi="標楷體"/>
                <w:sz w:val="28"/>
                <w:szCs w:val="28"/>
              </w:rPr>
              <w:t>瘟</w:t>
            </w:r>
            <w:proofErr w:type="gramEnd"/>
            <w:r w:rsidRPr="003E768A">
              <w:rPr>
                <w:rFonts w:ascii="標楷體" w:eastAsia="標楷體" w:hAnsi="標楷體"/>
                <w:sz w:val="28"/>
                <w:szCs w:val="28"/>
              </w:rPr>
              <w:t>逐</w:t>
            </w:r>
            <w:proofErr w:type="gramStart"/>
            <w:r w:rsidRPr="003E768A">
              <w:rPr>
                <w:rFonts w:ascii="標楷體" w:eastAsia="標楷體" w:hAnsi="標楷體"/>
                <w:sz w:val="28"/>
                <w:szCs w:val="28"/>
              </w:rPr>
              <w:t>疫</w:t>
            </w:r>
            <w:proofErr w:type="gramEnd"/>
            <w:r w:rsidRPr="003E768A">
              <w:rPr>
                <w:rFonts w:ascii="標楷體" w:eastAsia="標楷體" w:hAnsi="標楷體"/>
                <w:sz w:val="28"/>
                <w:szCs w:val="28"/>
              </w:rPr>
              <w:t>：臺灣王船祭典與京都</w:t>
            </w:r>
            <w:proofErr w:type="gramStart"/>
            <w:r w:rsidRPr="003E768A">
              <w:rPr>
                <w:rFonts w:ascii="標楷體" w:eastAsia="標楷體" w:hAnsi="標楷體"/>
                <w:sz w:val="28"/>
                <w:szCs w:val="28"/>
              </w:rPr>
              <w:t>祇</w:t>
            </w:r>
            <w:proofErr w:type="gramEnd"/>
            <w:r w:rsidRPr="003E768A">
              <w:rPr>
                <w:rFonts w:ascii="標楷體" w:eastAsia="標楷體" w:hAnsi="標楷體"/>
                <w:sz w:val="28"/>
                <w:szCs w:val="28"/>
              </w:rPr>
              <w:t>園祭比較</w:t>
            </w:r>
          </w:p>
        </w:tc>
        <w:tc>
          <w:tcPr>
            <w:tcW w:w="2552" w:type="dxa"/>
            <w:vAlign w:val="center"/>
          </w:tcPr>
          <w:p w14:paraId="43FF9A1C" w14:textId="77777777" w:rsidR="00656450" w:rsidRDefault="00656450" w:rsidP="00544ABF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中央研究院</w:t>
            </w:r>
          </w:p>
          <w:p w14:paraId="77637D41" w14:textId="06FA1B8D" w:rsidR="00130EF1" w:rsidRPr="00DE3097" w:rsidRDefault="00656450" w:rsidP="00544ABF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臺灣史研究所</w:t>
            </w:r>
          </w:p>
          <w:p w14:paraId="3EC90F10" w14:textId="3367D4EB" w:rsidR="00130EF1" w:rsidRPr="00DE3097" w:rsidRDefault="00656450" w:rsidP="00544ABF">
            <w:pPr>
              <w:spacing w:line="400" w:lineRule="exact"/>
              <w:jc w:val="center"/>
              <w:rPr>
                <w:rFonts w:ascii="Calibri" w:eastAsia="標楷體" w:hAnsi="Calibri" w:cs="Times New Roman"/>
                <w:szCs w:val="28"/>
              </w:rPr>
            </w:pPr>
            <w:r w:rsidRPr="00656450">
              <w:rPr>
                <w:rFonts w:ascii="Calibri" w:eastAsia="標楷體" w:hAnsi="Calibri" w:cs="Times New Roman" w:hint="eastAsia"/>
                <w:sz w:val="28"/>
                <w:szCs w:val="28"/>
              </w:rPr>
              <w:t>謝國興老師</w:t>
            </w:r>
          </w:p>
        </w:tc>
      </w:tr>
      <w:tr w:rsidR="00130EF1" w:rsidRPr="00DE3097" w14:paraId="78AE1B1A" w14:textId="77777777" w:rsidTr="00A37573">
        <w:trPr>
          <w:trHeight w:val="1080"/>
          <w:jc w:val="center"/>
        </w:trPr>
        <w:tc>
          <w:tcPr>
            <w:tcW w:w="1560" w:type="dxa"/>
            <w:vAlign w:val="center"/>
          </w:tcPr>
          <w:p w14:paraId="212FF460" w14:textId="28F03D19" w:rsidR="00130EF1" w:rsidRPr="00DE3097" w:rsidRDefault="002E1BCC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F626A7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130EF1" w:rsidRPr="00DE3097"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130EF1" w:rsidRPr="00DE3097">
              <w:rPr>
                <w:rFonts w:ascii="Times New Roman" w:eastAsia="標楷體" w:hAnsi="Times New Roman" w:cs="Times New Roman"/>
                <w:szCs w:val="24"/>
              </w:rPr>
              <w:t>0-1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130EF1" w:rsidRPr="00DE3097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130EF1" w:rsidRPr="00DE309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1979" w:type="dxa"/>
            <w:vAlign w:val="center"/>
          </w:tcPr>
          <w:p w14:paraId="78C9DCC1" w14:textId="77777777" w:rsidR="00656450" w:rsidRDefault="00656450" w:rsidP="006564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臺南市立圖書館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永康總館</w:t>
            </w:r>
          </w:p>
          <w:p w14:paraId="47BEC930" w14:textId="7326D564" w:rsidR="00130EF1" w:rsidRPr="00DE3097" w:rsidRDefault="00656450" w:rsidP="006564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拾光講堂</w:t>
            </w:r>
          </w:p>
        </w:tc>
        <w:tc>
          <w:tcPr>
            <w:tcW w:w="3827" w:type="dxa"/>
            <w:vAlign w:val="center"/>
          </w:tcPr>
          <w:p w14:paraId="7D3906C2" w14:textId="4417C17E" w:rsidR="00130EF1" w:rsidRPr="009C04E5" w:rsidRDefault="00656450" w:rsidP="00801C62">
            <w:pPr>
              <w:spacing w:beforeLines="50" w:before="180" w:line="360" w:lineRule="exact"/>
              <w:jc w:val="center"/>
              <w:rPr>
                <w:rFonts w:ascii="Calibri" w:eastAsia="標楷體" w:hAnsi="Calibri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疫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後重生</w:t>
            </w:r>
            <w:r w:rsidR="00801C6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－</w:t>
            </w:r>
            <w:r w:rsidR="00801C62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 w:rsidR="00801C62" w:rsidRPr="00801C62">
              <w:rPr>
                <w:rFonts w:ascii="標楷體" w:eastAsia="標楷體" w:hAnsi="標楷體" w:cs="Arial"/>
                <w:color w:val="222222"/>
                <w:sz w:val="28"/>
                <w:shd w:val="clear" w:color="auto" w:fill="FFFFFF"/>
              </w:rPr>
              <w:t>大</w:t>
            </w:r>
            <w:proofErr w:type="gramStart"/>
            <w:r w:rsidR="00801C62" w:rsidRPr="00801C62">
              <w:rPr>
                <w:rFonts w:ascii="標楷體" w:eastAsia="標楷體" w:hAnsi="標楷體" w:cs="Arial"/>
                <w:color w:val="222222"/>
                <w:sz w:val="28"/>
                <w:shd w:val="clear" w:color="auto" w:fill="FFFFFF"/>
              </w:rPr>
              <w:t>疫</w:t>
            </w:r>
            <w:proofErr w:type="gramEnd"/>
            <w:r w:rsidR="00801C62" w:rsidRPr="00801C62">
              <w:rPr>
                <w:rFonts w:ascii="標楷體" w:eastAsia="標楷體" w:hAnsi="標楷體" w:cs="Arial"/>
                <w:color w:val="222222"/>
                <w:sz w:val="28"/>
                <w:shd w:val="clear" w:color="auto" w:fill="FFFFFF"/>
              </w:rPr>
              <w:t>之後：管窺歷史上的瘟疫與對應</w:t>
            </w:r>
          </w:p>
        </w:tc>
        <w:tc>
          <w:tcPr>
            <w:tcW w:w="2552" w:type="dxa"/>
            <w:vAlign w:val="center"/>
          </w:tcPr>
          <w:p w14:paraId="09154327" w14:textId="77777777" w:rsidR="00656450" w:rsidRDefault="00656450" w:rsidP="00656450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中央研究院</w:t>
            </w:r>
          </w:p>
          <w:p w14:paraId="0FBDEEB6" w14:textId="77777777" w:rsidR="00656450" w:rsidRPr="00DE3097" w:rsidRDefault="00656450" w:rsidP="00656450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臺灣史研究所</w:t>
            </w:r>
          </w:p>
          <w:p w14:paraId="1BB13795" w14:textId="03B1693D" w:rsidR="00130EF1" w:rsidRPr="00DE3097" w:rsidRDefault="00656450" w:rsidP="00656450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劉士永</w:t>
            </w:r>
            <w:r w:rsidRPr="00656450">
              <w:rPr>
                <w:rFonts w:ascii="Calibri" w:eastAsia="標楷體" w:hAnsi="Calibri" w:cs="Times New Roman" w:hint="eastAsia"/>
                <w:sz w:val="28"/>
                <w:szCs w:val="28"/>
              </w:rPr>
              <w:t>老師</w:t>
            </w:r>
          </w:p>
        </w:tc>
      </w:tr>
      <w:tr w:rsidR="00130EF1" w:rsidRPr="00DE3097" w14:paraId="73988342" w14:textId="77777777" w:rsidTr="00A37573">
        <w:trPr>
          <w:trHeight w:val="1080"/>
          <w:jc w:val="center"/>
        </w:trPr>
        <w:tc>
          <w:tcPr>
            <w:tcW w:w="1560" w:type="dxa"/>
            <w:vAlign w:val="center"/>
          </w:tcPr>
          <w:p w14:paraId="4A52BBB1" w14:textId="132BA581" w:rsidR="00130EF1" w:rsidRPr="00DE3097" w:rsidRDefault="002E1BCC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8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="00130EF1" w:rsidRPr="00DE3097">
              <w:rPr>
                <w:rFonts w:ascii="Times New Roman" w:eastAsia="標楷體" w:hAnsi="Times New Roman" w:cs="Times New Roman"/>
                <w:szCs w:val="24"/>
              </w:rPr>
              <w:t>:30-1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130EF1" w:rsidRPr="00DE3097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1979" w:type="dxa"/>
            <w:vAlign w:val="center"/>
          </w:tcPr>
          <w:p w14:paraId="0D85D99A" w14:textId="77777777" w:rsidR="00656450" w:rsidRDefault="00656450" w:rsidP="006564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臺南市立圖書館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永康總館</w:t>
            </w:r>
          </w:p>
          <w:p w14:paraId="62F749E5" w14:textId="62F99381" w:rsidR="00130EF1" w:rsidRPr="00DE3097" w:rsidRDefault="00656450" w:rsidP="006564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拾光講堂</w:t>
            </w:r>
          </w:p>
        </w:tc>
        <w:tc>
          <w:tcPr>
            <w:tcW w:w="3827" w:type="dxa"/>
            <w:vAlign w:val="center"/>
          </w:tcPr>
          <w:p w14:paraId="43DAB2CE" w14:textId="4818CB6E" w:rsidR="00130EF1" w:rsidRPr="00DE3097" w:rsidRDefault="00F2393A" w:rsidP="00544ABF">
            <w:pPr>
              <w:spacing w:beforeLines="50" w:before="180" w:line="36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城市設計－</w:t>
            </w:r>
            <w:r w:rsidRPr="00F2393A">
              <w:rPr>
                <w:rFonts w:ascii="標楷體" w:eastAsia="標楷體" w:hAnsi="標楷體" w:cs="Arial"/>
                <w:color w:val="222222"/>
                <w:sz w:val="28"/>
                <w:shd w:val="clear" w:color="auto" w:fill="FFFFFF"/>
              </w:rPr>
              <w:t>風水與清代臺灣建城規劃</w:t>
            </w:r>
          </w:p>
        </w:tc>
        <w:tc>
          <w:tcPr>
            <w:tcW w:w="2552" w:type="dxa"/>
            <w:vAlign w:val="center"/>
          </w:tcPr>
          <w:p w14:paraId="6A7C2702" w14:textId="1EB19C99" w:rsidR="00130EF1" w:rsidRDefault="00656450" w:rsidP="00544ABF">
            <w:pPr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臺北大學歷史</w:t>
            </w:r>
            <w:r w:rsidR="00A37573">
              <w:rPr>
                <w:rFonts w:ascii="Calibri" w:eastAsia="標楷體" w:hAnsi="Calibri" w:cs="Times New Roman" w:hint="eastAsia"/>
                <w:sz w:val="28"/>
                <w:szCs w:val="28"/>
              </w:rPr>
              <w:t>學</w:t>
            </w:r>
            <w:bookmarkStart w:id="0" w:name="_GoBack"/>
            <w:bookmarkEnd w:id="0"/>
            <w:r>
              <w:rPr>
                <w:rFonts w:ascii="Calibri" w:eastAsia="標楷體" w:hAnsi="Calibri" w:cs="Times New Roman" w:hint="eastAsia"/>
                <w:sz w:val="28"/>
                <w:szCs w:val="28"/>
              </w:rPr>
              <w:t>系</w:t>
            </w:r>
          </w:p>
          <w:p w14:paraId="7EA3F91B" w14:textId="695EB700" w:rsidR="00656450" w:rsidRPr="00DE3097" w:rsidRDefault="00656450" w:rsidP="00544ABF">
            <w:pPr>
              <w:spacing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洪健榮老師</w:t>
            </w:r>
          </w:p>
        </w:tc>
      </w:tr>
      <w:tr w:rsidR="00130EF1" w:rsidRPr="00DE3097" w14:paraId="048EB09A" w14:textId="77777777" w:rsidTr="00A37573">
        <w:trPr>
          <w:trHeight w:val="1080"/>
          <w:jc w:val="center"/>
        </w:trPr>
        <w:tc>
          <w:tcPr>
            <w:tcW w:w="1560" w:type="dxa"/>
            <w:vAlign w:val="center"/>
          </w:tcPr>
          <w:p w14:paraId="3CF05DF5" w14:textId="158FB209" w:rsidR="00130EF1" w:rsidRPr="00DE3097" w:rsidRDefault="002E1BCC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="00130EF1" w:rsidRPr="00DE3097">
              <w:rPr>
                <w:rFonts w:ascii="Times New Roman" w:eastAsia="標楷體" w:hAnsi="Times New Roman" w:cs="Times New Roman"/>
                <w:szCs w:val="24"/>
              </w:rPr>
              <w:t>:30-1</w:t>
            </w:r>
            <w:r w:rsidR="00130EF1" w:rsidRPr="00DE3097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130EF1" w:rsidRPr="00DE3097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1979" w:type="dxa"/>
            <w:vAlign w:val="center"/>
          </w:tcPr>
          <w:p w14:paraId="3FCCB92F" w14:textId="77777777" w:rsidR="00656450" w:rsidRDefault="00656450" w:rsidP="006564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臺南市立圖書館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永康總館</w:t>
            </w:r>
          </w:p>
          <w:p w14:paraId="6C5157E4" w14:textId="2BE915A5" w:rsidR="00130EF1" w:rsidRPr="00DE3097" w:rsidRDefault="00656450" w:rsidP="006564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拾光講堂</w:t>
            </w:r>
          </w:p>
        </w:tc>
        <w:tc>
          <w:tcPr>
            <w:tcW w:w="3827" w:type="dxa"/>
            <w:vAlign w:val="center"/>
          </w:tcPr>
          <w:p w14:paraId="07A5C882" w14:textId="517C6CDA" w:rsidR="00130EF1" w:rsidRPr="00D83BFD" w:rsidRDefault="00A16940" w:rsidP="00544ABF">
            <w:pPr>
              <w:spacing w:beforeLines="50" w:before="180" w:line="36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城市設計－</w:t>
            </w:r>
            <w:r w:rsidRPr="00A16940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回歸日常生活的城鎮營造：以北竿塘</w:t>
            </w:r>
            <w:proofErr w:type="gramStart"/>
            <w:r w:rsidRPr="00A16940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岐</w:t>
            </w:r>
            <w:proofErr w:type="gramEnd"/>
            <w:r w:rsidRPr="00A16940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、台南城市等為例</w:t>
            </w:r>
          </w:p>
        </w:tc>
        <w:tc>
          <w:tcPr>
            <w:tcW w:w="2552" w:type="dxa"/>
            <w:vAlign w:val="center"/>
          </w:tcPr>
          <w:p w14:paraId="6276AB82" w14:textId="667F5E72" w:rsidR="00130EF1" w:rsidRDefault="00656450" w:rsidP="00544ABF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華</w:t>
            </w:r>
            <w:proofErr w:type="gramStart"/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梵</w:t>
            </w:r>
            <w:proofErr w:type="gramEnd"/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大學建築</w:t>
            </w:r>
            <w:r w:rsidR="00A3757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系</w:t>
            </w:r>
          </w:p>
          <w:p w14:paraId="593C978C" w14:textId="169C55BF" w:rsidR="00656450" w:rsidRPr="00DE3097" w:rsidRDefault="00656450" w:rsidP="00544ABF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蕭百興老師</w:t>
            </w:r>
          </w:p>
        </w:tc>
      </w:tr>
      <w:tr w:rsidR="007C0F18" w:rsidRPr="00DE3097" w14:paraId="338E70B0" w14:textId="77777777" w:rsidTr="00A37573">
        <w:trPr>
          <w:trHeight w:val="1080"/>
          <w:jc w:val="center"/>
        </w:trPr>
        <w:tc>
          <w:tcPr>
            <w:tcW w:w="1560" w:type="dxa"/>
            <w:vAlign w:val="center"/>
          </w:tcPr>
          <w:p w14:paraId="71962F14" w14:textId="317F5D4A" w:rsidR="007C0F18" w:rsidRPr="00DE3097" w:rsidRDefault="002E1BCC" w:rsidP="00544ABF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DE3097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DE3097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Pr="00DE3097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Pr="00DE3097">
              <w:rPr>
                <w:rFonts w:ascii="Times New Roman" w:eastAsia="標楷體" w:hAnsi="Times New Roman" w:cs="Times New Roman"/>
                <w:szCs w:val="24"/>
              </w:rPr>
              <w:t>:30-1</w:t>
            </w:r>
            <w:r w:rsidRPr="00DE3097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DE3097">
              <w:rPr>
                <w:rFonts w:ascii="Times New Roman" w:eastAsia="標楷體" w:hAnsi="Times New Roman" w:cs="Times New Roman"/>
                <w:szCs w:val="24"/>
              </w:rPr>
              <w:t>:00</w:t>
            </w:r>
          </w:p>
        </w:tc>
        <w:tc>
          <w:tcPr>
            <w:tcW w:w="1979" w:type="dxa"/>
            <w:vAlign w:val="center"/>
          </w:tcPr>
          <w:p w14:paraId="55E9A38B" w14:textId="77777777" w:rsidR="00656450" w:rsidRDefault="00656450" w:rsidP="006564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臺南市立圖書館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永康總館</w:t>
            </w:r>
          </w:p>
          <w:p w14:paraId="29990283" w14:textId="7F33F8D0" w:rsidR="007C0F18" w:rsidRPr="00DE3097" w:rsidRDefault="00656450" w:rsidP="006564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拾光講堂</w:t>
            </w:r>
          </w:p>
        </w:tc>
        <w:tc>
          <w:tcPr>
            <w:tcW w:w="3827" w:type="dxa"/>
            <w:vAlign w:val="center"/>
          </w:tcPr>
          <w:p w14:paraId="6E0212F6" w14:textId="4E06D335" w:rsidR="007C0F18" w:rsidRPr="00B84B36" w:rsidRDefault="00911389" w:rsidP="00544ABF">
            <w:pPr>
              <w:spacing w:beforeLines="50" w:before="180" w:line="36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城市設計－</w:t>
            </w:r>
            <w:r w:rsidRPr="00911389">
              <w:rPr>
                <w:rFonts w:ascii="標楷體" w:eastAsia="標楷體" w:hAnsi="標楷體" w:cs="Arial"/>
                <w:color w:val="222222"/>
                <w:sz w:val="28"/>
                <w:shd w:val="clear" w:color="auto" w:fill="FFFFFF"/>
              </w:rPr>
              <w:t>文化導向的都市再生</w:t>
            </w:r>
            <w:r>
              <w:rPr>
                <w:rFonts w:ascii="標楷體" w:eastAsia="標楷體" w:hAnsi="標楷體" w:cs="Arial" w:hint="eastAsia"/>
                <w:color w:val="222222"/>
                <w:sz w:val="28"/>
                <w:shd w:val="clear" w:color="auto" w:fill="FFFFFF"/>
              </w:rPr>
              <w:t>：</w:t>
            </w:r>
            <w:r w:rsidRPr="00911389">
              <w:rPr>
                <w:rFonts w:ascii="標楷體" w:eastAsia="標楷體" w:hAnsi="標楷體" w:cs="Arial"/>
                <w:color w:val="222222"/>
                <w:sz w:val="28"/>
                <w:shd w:val="clear" w:color="auto" w:fill="FFFFFF"/>
              </w:rPr>
              <w:t>府城歷史街區的城市設計</w:t>
            </w:r>
          </w:p>
        </w:tc>
        <w:tc>
          <w:tcPr>
            <w:tcW w:w="2552" w:type="dxa"/>
            <w:vAlign w:val="center"/>
          </w:tcPr>
          <w:p w14:paraId="6C530DC5" w14:textId="2B95646A" w:rsidR="007C0F18" w:rsidRDefault="00E3390C" w:rsidP="00544ABF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成功大學</w:t>
            </w:r>
            <w:r w:rsidR="00F10B31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都</w:t>
            </w:r>
            <w:r w:rsidR="00A3757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市</w:t>
            </w:r>
            <w:r w:rsidR="00F10B31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計</w:t>
            </w:r>
            <w:r w:rsidR="00A3757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劃學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系</w:t>
            </w:r>
          </w:p>
          <w:p w14:paraId="609E4A1F" w14:textId="5078E8C1" w:rsidR="00E3390C" w:rsidRPr="00DE3097" w:rsidRDefault="00F10B31" w:rsidP="00544ABF">
            <w:pPr>
              <w:spacing w:line="40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曾憲嫻</w:t>
            </w:r>
            <w:r w:rsidR="00E3390C">
              <w:rPr>
                <w:rFonts w:ascii="標楷體" w:eastAsia="標楷體" w:hAnsi="標楷體" w:hint="eastAsia"/>
                <w:bCs/>
                <w:sz w:val="28"/>
                <w:szCs w:val="28"/>
              </w:rPr>
              <w:t>老師</w:t>
            </w:r>
          </w:p>
        </w:tc>
      </w:tr>
    </w:tbl>
    <w:p w14:paraId="793DF031" w14:textId="65D97F7D" w:rsidR="00911EB0" w:rsidRPr="002D6FFC" w:rsidRDefault="002D6FFC" w:rsidP="00911EB0">
      <w:pPr>
        <w:rPr>
          <w:rFonts w:ascii="Times New Roman" w:hAnsi="Times New Roman" w:cs="Times New Roman"/>
          <w:sz w:val="20"/>
          <w:szCs w:val="20"/>
        </w:rPr>
      </w:pPr>
      <w:r w:rsidRPr="002D6FFC">
        <w:rPr>
          <w:rFonts w:ascii="Times New Roman" w:hAnsi="Times New Roman" w:cs="Times New Roman"/>
          <w:sz w:val="20"/>
          <w:szCs w:val="20"/>
        </w:rPr>
        <w:sym w:font="Wingdings" w:char="F076"/>
      </w:r>
      <w:r w:rsidRPr="002D6FFC">
        <w:rPr>
          <w:rFonts w:ascii="標楷體" w:eastAsia="標楷體" w:hAnsi="標楷體" w:cs="Times New Roman" w:hint="eastAsia"/>
          <w:sz w:val="20"/>
          <w:szCs w:val="20"/>
        </w:rPr>
        <w:t>主辦單位保留課程變動之權利</w:t>
      </w:r>
    </w:p>
    <w:p w14:paraId="58347F9C" w14:textId="77777777" w:rsidR="00A241A2" w:rsidRPr="00A241A2" w:rsidRDefault="00A241A2" w:rsidP="00A241A2">
      <w:pPr>
        <w:numPr>
          <w:ilvl w:val="0"/>
          <w:numId w:val="6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241A2">
        <w:rPr>
          <w:rFonts w:ascii="Times New Roman" w:eastAsia="標楷體" w:hAnsi="Times New Roman" w:cs="Times New Roman"/>
          <w:b/>
          <w:sz w:val="28"/>
          <w:szCs w:val="28"/>
        </w:rPr>
        <w:t>備註：</w:t>
      </w:r>
      <w:r w:rsidRPr="00A241A2">
        <w:rPr>
          <w:rFonts w:ascii="Times New Roman" w:eastAsia="標楷體" w:hAnsi="Times New Roman" w:cs="Times New Roman"/>
          <w:sz w:val="28"/>
          <w:szCs w:val="28"/>
        </w:rPr>
        <w:t>研習時數登錄，由本局依據上課簽到之實際時數登錄。</w:t>
      </w:r>
    </w:p>
    <w:sectPr w:rsidR="00A241A2" w:rsidRPr="00A241A2" w:rsidSect="00E1773B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25B4B" w14:textId="77777777" w:rsidR="00BA4A46" w:rsidRDefault="00BA4A46" w:rsidP="00E52BEE">
      <w:r>
        <w:separator/>
      </w:r>
    </w:p>
  </w:endnote>
  <w:endnote w:type="continuationSeparator" w:id="0">
    <w:p w14:paraId="643BA63B" w14:textId="77777777" w:rsidR="00BA4A46" w:rsidRDefault="00BA4A46" w:rsidP="00E5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310160"/>
      <w:docPartObj>
        <w:docPartGallery w:val="Page Numbers (Bottom of Page)"/>
        <w:docPartUnique/>
      </w:docPartObj>
    </w:sdtPr>
    <w:sdtEndPr/>
    <w:sdtContent>
      <w:p w14:paraId="37760FAF" w14:textId="5D4A1458" w:rsidR="00E52BEE" w:rsidRDefault="00E52B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573" w:rsidRPr="00A37573">
          <w:rPr>
            <w:noProof/>
            <w:lang w:val="zh-TW"/>
          </w:rPr>
          <w:t>3</w:t>
        </w:r>
        <w:r>
          <w:fldChar w:fldCharType="end"/>
        </w:r>
      </w:p>
    </w:sdtContent>
  </w:sdt>
  <w:p w14:paraId="474480B8" w14:textId="77777777" w:rsidR="00E52BEE" w:rsidRDefault="00E52B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9FBD4" w14:textId="77777777" w:rsidR="00BA4A46" w:rsidRDefault="00BA4A46" w:rsidP="00E52BEE">
      <w:r>
        <w:separator/>
      </w:r>
    </w:p>
  </w:footnote>
  <w:footnote w:type="continuationSeparator" w:id="0">
    <w:p w14:paraId="006B84E6" w14:textId="77777777" w:rsidR="00BA4A46" w:rsidRDefault="00BA4A46" w:rsidP="00E5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648D4"/>
    <w:multiLevelType w:val="hybridMultilevel"/>
    <w:tmpl w:val="06F67F64"/>
    <w:lvl w:ilvl="0" w:tplc="29840D70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9DB214E"/>
    <w:multiLevelType w:val="hybridMultilevel"/>
    <w:tmpl w:val="17DEF0BE"/>
    <w:lvl w:ilvl="0" w:tplc="F42CED1E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</w:lvl>
    <w:lvl w:ilvl="1" w:tplc="04090019">
      <w:start w:val="1"/>
      <w:numFmt w:val="ideographTraditional"/>
      <w:lvlText w:val="%2、"/>
      <w:lvlJc w:val="left"/>
      <w:pPr>
        <w:ind w:left="1830" w:hanging="480"/>
      </w:pPr>
    </w:lvl>
    <w:lvl w:ilvl="2" w:tplc="0409001B">
      <w:start w:val="1"/>
      <w:numFmt w:val="lowerRoman"/>
      <w:lvlText w:val="%3."/>
      <w:lvlJc w:val="right"/>
      <w:pPr>
        <w:ind w:left="2310" w:hanging="480"/>
      </w:pPr>
    </w:lvl>
    <w:lvl w:ilvl="3" w:tplc="0409000F">
      <w:start w:val="1"/>
      <w:numFmt w:val="decimal"/>
      <w:lvlText w:val="%4."/>
      <w:lvlJc w:val="left"/>
      <w:pPr>
        <w:ind w:left="2790" w:hanging="480"/>
      </w:pPr>
    </w:lvl>
    <w:lvl w:ilvl="4" w:tplc="04090019">
      <w:start w:val="1"/>
      <w:numFmt w:val="ideographTraditional"/>
      <w:lvlText w:val="%5、"/>
      <w:lvlJc w:val="left"/>
      <w:pPr>
        <w:ind w:left="3270" w:hanging="480"/>
      </w:pPr>
    </w:lvl>
    <w:lvl w:ilvl="5" w:tplc="0409001B">
      <w:start w:val="1"/>
      <w:numFmt w:val="lowerRoman"/>
      <w:lvlText w:val="%6."/>
      <w:lvlJc w:val="right"/>
      <w:pPr>
        <w:ind w:left="3750" w:hanging="480"/>
      </w:pPr>
    </w:lvl>
    <w:lvl w:ilvl="6" w:tplc="0409000F">
      <w:start w:val="1"/>
      <w:numFmt w:val="decimal"/>
      <w:lvlText w:val="%7."/>
      <w:lvlJc w:val="left"/>
      <w:pPr>
        <w:ind w:left="4230" w:hanging="480"/>
      </w:pPr>
    </w:lvl>
    <w:lvl w:ilvl="7" w:tplc="04090019">
      <w:start w:val="1"/>
      <w:numFmt w:val="ideographTraditional"/>
      <w:lvlText w:val="%8、"/>
      <w:lvlJc w:val="left"/>
      <w:pPr>
        <w:ind w:left="4710" w:hanging="480"/>
      </w:pPr>
    </w:lvl>
    <w:lvl w:ilvl="8" w:tplc="0409001B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4803E11"/>
    <w:multiLevelType w:val="hybridMultilevel"/>
    <w:tmpl w:val="4DE6DC80"/>
    <w:lvl w:ilvl="0" w:tplc="D70EB12A">
      <w:start w:val="1"/>
      <w:numFmt w:val="taiwaneseCountingThousand"/>
      <w:lvlText w:val="（%1）"/>
      <w:lvlJc w:val="left"/>
      <w:pPr>
        <w:ind w:left="1669" w:hanging="828"/>
      </w:pPr>
    </w:lvl>
    <w:lvl w:ilvl="1" w:tplc="04090019">
      <w:start w:val="1"/>
      <w:numFmt w:val="ideographTraditional"/>
      <w:lvlText w:val="%2、"/>
      <w:lvlJc w:val="left"/>
      <w:pPr>
        <w:ind w:left="1801" w:hanging="480"/>
      </w:pPr>
    </w:lvl>
    <w:lvl w:ilvl="2" w:tplc="0409001B">
      <w:start w:val="1"/>
      <w:numFmt w:val="lowerRoman"/>
      <w:lvlText w:val="%3."/>
      <w:lvlJc w:val="right"/>
      <w:pPr>
        <w:ind w:left="2281" w:hanging="480"/>
      </w:pPr>
    </w:lvl>
    <w:lvl w:ilvl="3" w:tplc="0409000F">
      <w:start w:val="1"/>
      <w:numFmt w:val="decimal"/>
      <w:lvlText w:val="%4."/>
      <w:lvlJc w:val="left"/>
      <w:pPr>
        <w:ind w:left="2761" w:hanging="480"/>
      </w:pPr>
    </w:lvl>
    <w:lvl w:ilvl="4" w:tplc="04090019">
      <w:start w:val="1"/>
      <w:numFmt w:val="ideographTraditional"/>
      <w:lvlText w:val="%5、"/>
      <w:lvlJc w:val="left"/>
      <w:pPr>
        <w:ind w:left="3241" w:hanging="480"/>
      </w:pPr>
    </w:lvl>
    <w:lvl w:ilvl="5" w:tplc="0409001B">
      <w:start w:val="1"/>
      <w:numFmt w:val="lowerRoman"/>
      <w:lvlText w:val="%6."/>
      <w:lvlJc w:val="right"/>
      <w:pPr>
        <w:ind w:left="3721" w:hanging="480"/>
      </w:pPr>
    </w:lvl>
    <w:lvl w:ilvl="6" w:tplc="0409000F">
      <w:start w:val="1"/>
      <w:numFmt w:val="decimal"/>
      <w:lvlText w:val="%7."/>
      <w:lvlJc w:val="left"/>
      <w:pPr>
        <w:ind w:left="4201" w:hanging="480"/>
      </w:pPr>
    </w:lvl>
    <w:lvl w:ilvl="7" w:tplc="04090019">
      <w:start w:val="1"/>
      <w:numFmt w:val="ideographTraditional"/>
      <w:lvlText w:val="%8、"/>
      <w:lvlJc w:val="left"/>
      <w:pPr>
        <w:ind w:left="4681" w:hanging="480"/>
      </w:pPr>
    </w:lvl>
    <w:lvl w:ilvl="8" w:tplc="0409001B">
      <w:start w:val="1"/>
      <w:numFmt w:val="lowerRoman"/>
      <w:lvlText w:val="%9."/>
      <w:lvlJc w:val="right"/>
      <w:pPr>
        <w:ind w:left="5161" w:hanging="480"/>
      </w:pPr>
    </w:lvl>
  </w:abstractNum>
  <w:abstractNum w:abstractNumId="4" w15:restartNumberingAfterBreak="0">
    <w:nsid w:val="66772C42"/>
    <w:multiLevelType w:val="hybridMultilevel"/>
    <w:tmpl w:val="F5FEDD96"/>
    <w:lvl w:ilvl="0" w:tplc="806AF9C8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7A"/>
    <w:rsid w:val="00005BDA"/>
    <w:rsid w:val="00014153"/>
    <w:rsid w:val="0001580D"/>
    <w:rsid w:val="00020EC4"/>
    <w:rsid w:val="00022844"/>
    <w:rsid w:val="00037327"/>
    <w:rsid w:val="000379AF"/>
    <w:rsid w:val="000433B7"/>
    <w:rsid w:val="00046CCD"/>
    <w:rsid w:val="00050A64"/>
    <w:rsid w:val="00051DC4"/>
    <w:rsid w:val="00053F9D"/>
    <w:rsid w:val="00057D3C"/>
    <w:rsid w:val="000723B8"/>
    <w:rsid w:val="00082937"/>
    <w:rsid w:val="00086A43"/>
    <w:rsid w:val="00091949"/>
    <w:rsid w:val="000940E4"/>
    <w:rsid w:val="000A4A88"/>
    <w:rsid w:val="000A6E3E"/>
    <w:rsid w:val="000B2799"/>
    <w:rsid w:val="000B3ADB"/>
    <w:rsid w:val="000B4120"/>
    <w:rsid w:val="000D189E"/>
    <w:rsid w:val="000D208A"/>
    <w:rsid w:val="000D518F"/>
    <w:rsid w:val="000D60C5"/>
    <w:rsid w:val="000D6793"/>
    <w:rsid w:val="000E544E"/>
    <w:rsid w:val="000F705D"/>
    <w:rsid w:val="00111BAA"/>
    <w:rsid w:val="00130EF1"/>
    <w:rsid w:val="0015046E"/>
    <w:rsid w:val="00171971"/>
    <w:rsid w:val="00185067"/>
    <w:rsid w:val="00191E5A"/>
    <w:rsid w:val="001937AA"/>
    <w:rsid w:val="001B390C"/>
    <w:rsid w:val="001C6280"/>
    <w:rsid w:val="001D3999"/>
    <w:rsid w:val="001E3DCE"/>
    <w:rsid w:val="001F0403"/>
    <w:rsid w:val="00215A1A"/>
    <w:rsid w:val="00216952"/>
    <w:rsid w:val="00217D07"/>
    <w:rsid w:val="00220C51"/>
    <w:rsid w:val="002271F2"/>
    <w:rsid w:val="002301BA"/>
    <w:rsid w:val="00230DF6"/>
    <w:rsid w:val="00230F95"/>
    <w:rsid w:val="0023767F"/>
    <w:rsid w:val="00241053"/>
    <w:rsid w:val="00243801"/>
    <w:rsid w:val="00251BA3"/>
    <w:rsid w:val="00253B60"/>
    <w:rsid w:val="00254092"/>
    <w:rsid w:val="00260FEB"/>
    <w:rsid w:val="00262BCB"/>
    <w:rsid w:val="00267D7C"/>
    <w:rsid w:val="00267DD1"/>
    <w:rsid w:val="002768ED"/>
    <w:rsid w:val="00281AE7"/>
    <w:rsid w:val="00281B44"/>
    <w:rsid w:val="00283836"/>
    <w:rsid w:val="002850BA"/>
    <w:rsid w:val="0029123D"/>
    <w:rsid w:val="002946A1"/>
    <w:rsid w:val="002A2973"/>
    <w:rsid w:val="002B1CC2"/>
    <w:rsid w:val="002B4444"/>
    <w:rsid w:val="002C03BA"/>
    <w:rsid w:val="002C11C8"/>
    <w:rsid w:val="002C1871"/>
    <w:rsid w:val="002D1C0C"/>
    <w:rsid w:val="002D6FFC"/>
    <w:rsid w:val="002E1BCC"/>
    <w:rsid w:val="002E25FC"/>
    <w:rsid w:val="002F1B03"/>
    <w:rsid w:val="00302F8A"/>
    <w:rsid w:val="0030505C"/>
    <w:rsid w:val="003064FC"/>
    <w:rsid w:val="00310016"/>
    <w:rsid w:val="003244D1"/>
    <w:rsid w:val="003248C8"/>
    <w:rsid w:val="00326D53"/>
    <w:rsid w:val="003314F1"/>
    <w:rsid w:val="00332DFD"/>
    <w:rsid w:val="00335014"/>
    <w:rsid w:val="003369CA"/>
    <w:rsid w:val="00345D55"/>
    <w:rsid w:val="00371033"/>
    <w:rsid w:val="00371AA4"/>
    <w:rsid w:val="0038572A"/>
    <w:rsid w:val="003874C0"/>
    <w:rsid w:val="003A25B9"/>
    <w:rsid w:val="003C206B"/>
    <w:rsid w:val="003C4E04"/>
    <w:rsid w:val="003C7601"/>
    <w:rsid w:val="003C7703"/>
    <w:rsid w:val="003D2F1D"/>
    <w:rsid w:val="003E4EE3"/>
    <w:rsid w:val="003E768A"/>
    <w:rsid w:val="004025F5"/>
    <w:rsid w:val="00405B69"/>
    <w:rsid w:val="00405BED"/>
    <w:rsid w:val="004102C6"/>
    <w:rsid w:val="004161EE"/>
    <w:rsid w:val="004178E8"/>
    <w:rsid w:val="0042314E"/>
    <w:rsid w:val="004379C6"/>
    <w:rsid w:val="00444D8B"/>
    <w:rsid w:val="004467D8"/>
    <w:rsid w:val="00450137"/>
    <w:rsid w:val="00463DE7"/>
    <w:rsid w:val="004655E2"/>
    <w:rsid w:val="00467CDF"/>
    <w:rsid w:val="004711B8"/>
    <w:rsid w:val="0047569E"/>
    <w:rsid w:val="00481B71"/>
    <w:rsid w:val="00496DEB"/>
    <w:rsid w:val="004A04A2"/>
    <w:rsid w:val="004B2643"/>
    <w:rsid w:val="004B45AA"/>
    <w:rsid w:val="004C0C6D"/>
    <w:rsid w:val="004C5227"/>
    <w:rsid w:val="004C529E"/>
    <w:rsid w:val="004D739D"/>
    <w:rsid w:val="004F4725"/>
    <w:rsid w:val="005273B4"/>
    <w:rsid w:val="005367FA"/>
    <w:rsid w:val="00536DAB"/>
    <w:rsid w:val="00540A26"/>
    <w:rsid w:val="0054554A"/>
    <w:rsid w:val="005465C3"/>
    <w:rsid w:val="00553637"/>
    <w:rsid w:val="00563E99"/>
    <w:rsid w:val="00566EAF"/>
    <w:rsid w:val="00574067"/>
    <w:rsid w:val="005750E5"/>
    <w:rsid w:val="00576123"/>
    <w:rsid w:val="00585FC6"/>
    <w:rsid w:val="00591E27"/>
    <w:rsid w:val="0059750B"/>
    <w:rsid w:val="005A5B6A"/>
    <w:rsid w:val="005A5BD8"/>
    <w:rsid w:val="005C5991"/>
    <w:rsid w:val="005D522A"/>
    <w:rsid w:val="005E50ED"/>
    <w:rsid w:val="005F1AE5"/>
    <w:rsid w:val="005F41E3"/>
    <w:rsid w:val="00600432"/>
    <w:rsid w:val="00610051"/>
    <w:rsid w:val="00616B7E"/>
    <w:rsid w:val="006179EC"/>
    <w:rsid w:val="00620500"/>
    <w:rsid w:val="0062246E"/>
    <w:rsid w:val="00634D8D"/>
    <w:rsid w:val="006368E7"/>
    <w:rsid w:val="0064033D"/>
    <w:rsid w:val="00643DED"/>
    <w:rsid w:val="00653850"/>
    <w:rsid w:val="00653AC9"/>
    <w:rsid w:val="00656450"/>
    <w:rsid w:val="00663D4B"/>
    <w:rsid w:val="00673F3F"/>
    <w:rsid w:val="0069237E"/>
    <w:rsid w:val="006B1F90"/>
    <w:rsid w:val="006C5680"/>
    <w:rsid w:val="006F666B"/>
    <w:rsid w:val="007009F3"/>
    <w:rsid w:val="00707989"/>
    <w:rsid w:val="00720092"/>
    <w:rsid w:val="00730861"/>
    <w:rsid w:val="00732346"/>
    <w:rsid w:val="00733BA0"/>
    <w:rsid w:val="007400EC"/>
    <w:rsid w:val="00757428"/>
    <w:rsid w:val="007803C1"/>
    <w:rsid w:val="00795F45"/>
    <w:rsid w:val="007C0F18"/>
    <w:rsid w:val="007C457B"/>
    <w:rsid w:val="007C55F2"/>
    <w:rsid w:val="007D136B"/>
    <w:rsid w:val="007D5E89"/>
    <w:rsid w:val="007E34AA"/>
    <w:rsid w:val="007F0A6E"/>
    <w:rsid w:val="00801C62"/>
    <w:rsid w:val="00802145"/>
    <w:rsid w:val="008029BD"/>
    <w:rsid w:val="0081038B"/>
    <w:rsid w:val="0082349A"/>
    <w:rsid w:val="00823F40"/>
    <w:rsid w:val="008242AF"/>
    <w:rsid w:val="00835DB3"/>
    <w:rsid w:val="00837542"/>
    <w:rsid w:val="0085222B"/>
    <w:rsid w:val="00854E43"/>
    <w:rsid w:val="00860011"/>
    <w:rsid w:val="00863FD7"/>
    <w:rsid w:val="00876758"/>
    <w:rsid w:val="00890D50"/>
    <w:rsid w:val="00894D61"/>
    <w:rsid w:val="00895433"/>
    <w:rsid w:val="00896582"/>
    <w:rsid w:val="008969E7"/>
    <w:rsid w:val="00896A70"/>
    <w:rsid w:val="00896AAC"/>
    <w:rsid w:val="008A0A0A"/>
    <w:rsid w:val="008B107C"/>
    <w:rsid w:val="008B54CC"/>
    <w:rsid w:val="008B5BE3"/>
    <w:rsid w:val="008C1176"/>
    <w:rsid w:val="008D3678"/>
    <w:rsid w:val="008D79CB"/>
    <w:rsid w:val="008E0749"/>
    <w:rsid w:val="008E7684"/>
    <w:rsid w:val="009022E3"/>
    <w:rsid w:val="0090273E"/>
    <w:rsid w:val="00905F71"/>
    <w:rsid w:val="00911389"/>
    <w:rsid w:val="00911EB0"/>
    <w:rsid w:val="009148C5"/>
    <w:rsid w:val="009204E6"/>
    <w:rsid w:val="0092138D"/>
    <w:rsid w:val="00924AC3"/>
    <w:rsid w:val="00933AAF"/>
    <w:rsid w:val="00935151"/>
    <w:rsid w:val="00950818"/>
    <w:rsid w:val="0095110A"/>
    <w:rsid w:val="00961032"/>
    <w:rsid w:val="00961BEC"/>
    <w:rsid w:val="009645EF"/>
    <w:rsid w:val="00976206"/>
    <w:rsid w:val="0098495A"/>
    <w:rsid w:val="00984B2E"/>
    <w:rsid w:val="00992F0C"/>
    <w:rsid w:val="00995E9C"/>
    <w:rsid w:val="009A26C6"/>
    <w:rsid w:val="009B7B52"/>
    <w:rsid w:val="009C310C"/>
    <w:rsid w:val="009D3D1E"/>
    <w:rsid w:val="009F56F8"/>
    <w:rsid w:val="00A10966"/>
    <w:rsid w:val="00A12D46"/>
    <w:rsid w:val="00A16940"/>
    <w:rsid w:val="00A17341"/>
    <w:rsid w:val="00A21F74"/>
    <w:rsid w:val="00A241A2"/>
    <w:rsid w:val="00A30C4A"/>
    <w:rsid w:val="00A37573"/>
    <w:rsid w:val="00A464BB"/>
    <w:rsid w:val="00A47EAE"/>
    <w:rsid w:val="00A530CF"/>
    <w:rsid w:val="00A5701C"/>
    <w:rsid w:val="00A70121"/>
    <w:rsid w:val="00A710B1"/>
    <w:rsid w:val="00A91DA0"/>
    <w:rsid w:val="00A92A8B"/>
    <w:rsid w:val="00A96812"/>
    <w:rsid w:val="00A96CCE"/>
    <w:rsid w:val="00AA28CF"/>
    <w:rsid w:val="00AB061A"/>
    <w:rsid w:val="00AC00D5"/>
    <w:rsid w:val="00AC2370"/>
    <w:rsid w:val="00AC3561"/>
    <w:rsid w:val="00AE06F1"/>
    <w:rsid w:val="00AE1F80"/>
    <w:rsid w:val="00AF1D01"/>
    <w:rsid w:val="00B1432A"/>
    <w:rsid w:val="00B23C92"/>
    <w:rsid w:val="00B352EF"/>
    <w:rsid w:val="00B36521"/>
    <w:rsid w:val="00B400BF"/>
    <w:rsid w:val="00B40129"/>
    <w:rsid w:val="00B60C18"/>
    <w:rsid w:val="00B6236D"/>
    <w:rsid w:val="00B9009A"/>
    <w:rsid w:val="00B91171"/>
    <w:rsid w:val="00BA2399"/>
    <w:rsid w:val="00BA4A46"/>
    <w:rsid w:val="00BA5C1F"/>
    <w:rsid w:val="00BB4915"/>
    <w:rsid w:val="00BC59F1"/>
    <w:rsid w:val="00BC6AC3"/>
    <w:rsid w:val="00BD11EA"/>
    <w:rsid w:val="00BD5C53"/>
    <w:rsid w:val="00BD61D2"/>
    <w:rsid w:val="00BE5A72"/>
    <w:rsid w:val="00BF269E"/>
    <w:rsid w:val="00BF71B8"/>
    <w:rsid w:val="00C209B5"/>
    <w:rsid w:val="00C24DBF"/>
    <w:rsid w:val="00C312AA"/>
    <w:rsid w:val="00C5228D"/>
    <w:rsid w:val="00C6512C"/>
    <w:rsid w:val="00C65FE2"/>
    <w:rsid w:val="00C66614"/>
    <w:rsid w:val="00C70225"/>
    <w:rsid w:val="00C70E4E"/>
    <w:rsid w:val="00C77E11"/>
    <w:rsid w:val="00C819DE"/>
    <w:rsid w:val="00C8317D"/>
    <w:rsid w:val="00C846A8"/>
    <w:rsid w:val="00C93B32"/>
    <w:rsid w:val="00C964BB"/>
    <w:rsid w:val="00CA05FB"/>
    <w:rsid w:val="00CB07F1"/>
    <w:rsid w:val="00CB61BE"/>
    <w:rsid w:val="00CC5FBC"/>
    <w:rsid w:val="00CC78D3"/>
    <w:rsid w:val="00CD3EA8"/>
    <w:rsid w:val="00CD6908"/>
    <w:rsid w:val="00CE1079"/>
    <w:rsid w:val="00CE1092"/>
    <w:rsid w:val="00CE4DB7"/>
    <w:rsid w:val="00CE637A"/>
    <w:rsid w:val="00CF0826"/>
    <w:rsid w:val="00CF6F4E"/>
    <w:rsid w:val="00D00BBF"/>
    <w:rsid w:val="00D00F38"/>
    <w:rsid w:val="00D01799"/>
    <w:rsid w:val="00D03CCC"/>
    <w:rsid w:val="00D11A03"/>
    <w:rsid w:val="00D169E0"/>
    <w:rsid w:val="00D2222F"/>
    <w:rsid w:val="00D259C8"/>
    <w:rsid w:val="00D30400"/>
    <w:rsid w:val="00D316AC"/>
    <w:rsid w:val="00D342E9"/>
    <w:rsid w:val="00D3734F"/>
    <w:rsid w:val="00D42B7C"/>
    <w:rsid w:val="00D4719F"/>
    <w:rsid w:val="00D53590"/>
    <w:rsid w:val="00D56C00"/>
    <w:rsid w:val="00D66B30"/>
    <w:rsid w:val="00D704F7"/>
    <w:rsid w:val="00D74294"/>
    <w:rsid w:val="00D8166D"/>
    <w:rsid w:val="00D8224A"/>
    <w:rsid w:val="00D85BC0"/>
    <w:rsid w:val="00D85D85"/>
    <w:rsid w:val="00DA252E"/>
    <w:rsid w:val="00DA5E77"/>
    <w:rsid w:val="00DB3461"/>
    <w:rsid w:val="00DD1F91"/>
    <w:rsid w:val="00DD367A"/>
    <w:rsid w:val="00DD65BA"/>
    <w:rsid w:val="00DD7409"/>
    <w:rsid w:val="00DE0BEF"/>
    <w:rsid w:val="00DE2BA5"/>
    <w:rsid w:val="00DE6892"/>
    <w:rsid w:val="00DF4B89"/>
    <w:rsid w:val="00E03582"/>
    <w:rsid w:val="00E16D05"/>
    <w:rsid w:val="00E1773B"/>
    <w:rsid w:val="00E17825"/>
    <w:rsid w:val="00E25FAE"/>
    <w:rsid w:val="00E3241B"/>
    <w:rsid w:val="00E3390C"/>
    <w:rsid w:val="00E52BEE"/>
    <w:rsid w:val="00E548B8"/>
    <w:rsid w:val="00E63582"/>
    <w:rsid w:val="00E7489B"/>
    <w:rsid w:val="00E75C0D"/>
    <w:rsid w:val="00E821FC"/>
    <w:rsid w:val="00E84984"/>
    <w:rsid w:val="00E8618B"/>
    <w:rsid w:val="00E86F49"/>
    <w:rsid w:val="00EA59E1"/>
    <w:rsid w:val="00EB76F7"/>
    <w:rsid w:val="00EC02AC"/>
    <w:rsid w:val="00EC0F45"/>
    <w:rsid w:val="00EC2C84"/>
    <w:rsid w:val="00ED786F"/>
    <w:rsid w:val="00EE0F98"/>
    <w:rsid w:val="00EE1637"/>
    <w:rsid w:val="00EF253C"/>
    <w:rsid w:val="00EF4A23"/>
    <w:rsid w:val="00EF648E"/>
    <w:rsid w:val="00F10B31"/>
    <w:rsid w:val="00F115E2"/>
    <w:rsid w:val="00F238AE"/>
    <w:rsid w:val="00F2393A"/>
    <w:rsid w:val="00F37482"/>
    <w:rsid w:val="00F4167D"/>
    <w:rsid w:val="00F423B7"/>
    <w:rsid w:val="00F5504D"/>
    <w:rsid w:val="00F626A7"/>
    <w:rsid w:val="00F631BC"/>
    <w:rsid w:val="00F80389"/>
    <w:rsid w:val="00F80524"/>
    <w:rsid w:val="00FA2436"/>
    <w:rsid w:val="00FA7F9F"/>
    <w:rsid w:val="00FC0437"/>
    <w:rsid w:val="00FD44C9"/>
    <w:rsid w:val="00FD7537"/>
    <w:rsid w:val="00FE1DE1"/>
    <w:rsid w:val="00FE2A0E"/>
    <w:rsid w:val="00FF0085"/>
    <w:rsid w:val="00FF47A2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DAC131"/>
  <w15:docId w15:val="{0D848A07-015E-4532-9BC7-DCCD1DF5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4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48C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148C5"/>
    <w:rPr>
      <w:color w:val="0000FF" w:themeColor="hyperlink"/>
      <w:u w:val="single"/>
    </w:rPr>
  </w:style>
  <w:style w:type="table" w:customStyle="1" w:styleId="1">
    <w:name w:val="表格格線1"/>
    <w:basedOn w:val="a1"/>
    <w:next w:val="a3"/>
    <w:uiPriority w:val="59"/>
    <w:rsid w:val="0013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339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wcu.culture.tainan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93BA-A6FF-4C01-8509-C04B0CFA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PC23</cp:lastModifiedBy>
  <cp:revision>13</cp:revision>
  <cp:lastPrinted>2021-01-19T05:49:00Z</cp:lastPrinted>
  <dcterms:created xsi:type="dcterms:W3CDTF">2022-12-07T03:44:00Z</dcterms:created>
  <dcterms:modified xsi:type="dcterms:W3CDTF">2023-01-10T06:00:00Z</dcterms:modified>
</cp:coreProperties>
</file>