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B7" w:rsidRPr="00020EC4" w:rsidRDefault="00F4059E" w:rsidP="00E03582">
      <w:pPr>
        <w:jc w:val="center"/>
        <w:rPr>
          <w:rFonts w:ascii="Times New Roman" w:eastAsia="標楷體" w:hAnsi="Times New Roman" w:cs="Times New Roman"/>
          <w:sz w:val="36"/>
          <w:szCs w:val="36"/>
          <w:u w:val="double"/>
        </w:rPr>
      </w:pPr>
      <w:r>
        <w:rPr>
          <w:rFonts w:ascii="Times New Roman" w:eastAsia="標楷體" w:hAnsi="Times New Roman" w:cs="Times New Roman" w:hint="eastAsia"/>
          <w:sz w:val="36"/>
          <w:szCs w:val="36"/>
          <w:u w:val="double"/>
        </w:rPr>
        <w:t>2018</w:t>
      </w:r>
      <w:r w:rsidR="0083754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年</w:t>
      </w:r>
      <w:r w:rsidR="00A21F74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臺灣文化大學</w:t>
      </w:r>
      <w:r w:rsidR="00961BEC">
        <w:rPr>
          <w:rFonts w:ascii="Times New Roman" w:eastAsia="標楷體" w:hAnsi="Times New Roman" w:cs="Times New Roman"/>
          <w:sz w:val="36"/>
          <w:szCs w:val="36"/>
          <w:u w:val="double"/>
        </w:rPr>
        <w:t>週末文化講座</w:t>
      </w:r>
      <w:r w:rsidR="00C819DE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計畫</w:t>
      </w:r>
      <w:r w:rsidR="00E0358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書</w:t>
      </w:r>
      <w:r w:rsidR="000D60C5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 xml:space="preserve"> </w:t>
      </w:r>
    </w:p>
    <w:p w:rsidR="00911EB0" w:rsidRPr="004D739D" w:rsidRDefault="00911EB0" w:rsidP="00911EB0">
      <w:pPr>
        <w:numPr>
          <w:ilvl w:val="0"/>
          <w:numId w:val="1"/>
        </w:num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辦理目的與宗旨：</w:t>
      </w:r>
    </w:p>
    <w:p w:rsidR="00911EB0" w:rsidRPr="00185067" w:rsidRDefault="00911EB0" w:rsidP="00185067">
      <w:pPr>
        <w:spacing w:line="500" w:lineRule="exact"/>
        <w:ind w:left="720" w:firstLineChars="200" w:firstLine="56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臺南是全臺首屈一指的歷史文化古都，</w:t>
      </w:r>
      <w:r w:rsidR="0038572A">
        <w:rPr>
          <w:rFonts w:ascii="Times New Roman" w:eastAsia="標楷體" w:hAnsi="Times New Roman" w:cs="Times New Roman"/>
          <w:sz w:val="28"/>
          <w:szCs w:val="28"/>
        </w:rPr>
        <w:t>戰後迄今，本土意識逐漸抬頭，相關的區域性研究日益勃興</w:t>
      </w:r>
      <w:r w:rsidR="0038572A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536DAB" w:rsidRPr="0038572A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 w:rsidR="00896A70" w:rsidRPr="0038572A">
        <w:rPr>
          <w:rFonts w:ascii="Times New Roman" w:eastAsia="標楷體" w:hAnsi="Times New Roman" w:cs="Times New Roman" w:hint="eastAsia"/>
          <w:sz w:val="28"/>
          <w:szCs w:val="28"/>
        </w:rPr>
        <w:t>週末文化講座</w:t>
      </w:r>
      <w:r w:rsidR="005367FA" w:rsidRPr="0038572A">
        <w:rPr>
          <w:rFonts w:ascii="Times New Roman" w:eastAsia="標楷體" w:hAnsi="Times New Roman" w:cs="Times New Roman" w:hint="eastAsia"/>
          <w:sz w:val="28"/>
          <w:szCs w:val="28"/>
        </w:rPr>
        <w:t>旨</w:t>
      </w:r>
      <w:r w:rsidR="005367FA" w:rsidRPr="0038572A">
        <w:rPr>
          <w:rFonts w:ascii="Times New Roman" w:eastAsia="標楷體" w:hAnsi="Times New Roman" w:cs="Times New Roman"/>
          <w:sz w:val="28"/>
          <w:szCs w:val="28"/>
        </w:rPr>
        <w:t>在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5367FA" w:rsidRPr="002D1C0C">
        <w:rPr>
          <w:rFonts w:ascii="Times New Roman" w:eastAsia="標楷體" w:hAnsi="Times New Roman" w:cs="Times New Roman" w:hint="eastAsia"/>
          <w:sz w:val="28"/>
          <w:szCs w:val="28"/>
        </w:rPr>
        <w:t>探討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大</w:t>
      </w:r>
      <w:r w:rsidR="00896A70" w:rsidRPr="002D1C0C">
        <w:rPr>
          <w:rFonts w:ascii="Times New Roman" w:eastAsia="標楷體" w:hAnsi="Times New Roman" w:cs="Times New Roman"/>
          <w:sz w:val="28"/>
          <w:szCs w:val="28"/>
        </w:rPr>
        <w:t>臺南地區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文化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為切入點</w:t>
      </w:r>
      <w:r w:rsidRPr="002D1C0C">
        <w:rPr>
          <w:rFonts w:ascii="Times New Roman" w:eastAsia="標楷體" w:hAnsi="Times New Roman" w:cs="Times New Roman"/>
          <w:sz w:val="28"/>
          <w:szCs w:val="28"/>
        </w:rPr>
        <w:t>，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進而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綜觀臺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灣文化發展</w:t>
      </w:r>
      <w:r w:rsidR="00185067">
        <w:rPr>
          <w:rFonts w:ascii="Times New Roman" w:eastAsia="標楷體" w:hAnsi="Times New Roman" w:cs="Times New Roman"/>
          <w:sz w:val="28"/>
          <w:szCs w:val="28"/>
        </w:rPr>
        <w:t>的各個面向</w:t>
      </w:r>
      <w:r w:rsidR="00185067">
        <w:rPr>
          <w:rFonts w:ascii="Times New Roman" w:hAnsi="Times New Roman" w:cs="Times New Roman" w:hint="eastAsia"/>
          <w:sz w:val="28"/>
          <w:szCs w:val="28"/>
        </w:rPr>
        <w:t>。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希望</w:t>
      </w:r>
      <w:r w:rsidR="00185067">
        <w:rPr>
          <w:rFonts w:ascii="Times New Roman" w:eastAsia="標楷體" w:hAnsi="Times New Roman" w:cs="Times New Roman" w:hint="eastAsia"/>
          <w:sz w:val="28"/>
          <w:szCs w:val="28"/>
        </w:rPr>
        <w:t>藉由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系統化的課程講座安排，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深入淺出的教學方式，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提升並深化地方文史工作者與民眾對臺南歷史的認知，進而探索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在臺灣歷史發展脈絡上的意義。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辦理單位：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主辦單位：臺南市政府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承辦單位：臺南市政府文化局、南瀛國際人文</w:t>
      </w:r>
      <w:r w:rsidR="005750E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社會科學</w:t>
      </w: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研究中心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協辦單位：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文化部文化資產局</w:t>
      </w:r>
      <w:r w:rsidR="00CF08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、國立臺灣文學館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color w:val="000000"/>
          <w:sz w:val="28"/>
          <w:szCs w:val="28"/>
          <w:shd w:val="pct15" w:color="auto" w:fill="FFFFFF"/>
        </w:rPr>
        <w:t>活動內容：</w:t>
      </w:r>
    </w:p>
    <w:p w:rsidR="00911EB0" w:rsidRPr="004D739D" w:rsidRDefault="00BC59F1" w:rsidP="005D522A">
      <w:pPr>
        <w:spacing w:line="500" w:lineRule="exact"/>
        <w:ind w:leftChars="300" w:left="72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臺灣文化大學週末文化講座</w:t>
      </w:r>
      <w:r w:rsidR="00911EB0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以針對</w:t>
      </w:r>
      <w:r w:rsidR="00540A26">
        <w:rPr>
          <w:rFonts w:ascii="Times New Roman" w:eastAsia="標楷體" w:hAnsi="Times New Roman" w:cs="Times New Roman"/>
          <w:color w:val="000000"/>
          <w:sz w:val="28"/>
          <w:szCs w:val="28"/>
        </w:rPr>
        <w:t>大臺南文化</w:t>
      </w:r>
      <w:r w:rsidR="00911EB0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相關議題之專題講座探討</w:t>
      </w:r>
      <w:r w:rsidR="00C819D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為主；</w:t>
      </w:r>
      <w:r w:rsidR="0009194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</w:t>
      </w:r>
      <w:r w:rsidR="00C819D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年度</w:t>
      </w:r>
      <w:r w:rsidR="00D2222F">
        <w:rPr>
          <w:rFonts w:ascii="Times New Roman" w:eastAsia="標楷體" w:hAnsi="Times New Roman" w:cs="Times New Roman"/>
          <w:color w:val="000000"/>
          <w:sz w:val="28"/>
          <w:szCs w:val="28"/>
        </w:rPr>
        <w:t>規劃講座</w:t>
      </w:r>
      <w:r w:rsidR="00D2222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六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場，分別以</w:t>
      </w:r>
      <w:r w:rsidR="00E9587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科技與人文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E9587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原住民建築</w:t>
      </w:r>
      <w:r w:rsidR="0085222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E9587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臺南武陣探討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E9587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鄭成功宗教定位</w:t>
      </w:r>
      <w:r w:rsidR="008C117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E9587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歷史文化景觀</w:t>
      </w:r>
      <w:r w:rsid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</w:t>
      </w:r>
      <w:r w:rsidR="00E9587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臺灣三部曲</w:t>
      </w:r>
      <w:r w:rsidR="00FF47A2">
        <w:rPr>
          <w:rFonts w:ascii="Times New Roman" w:eastAsia="標楷體" w:hAnsi="Times New Roman" w:cs="Times New Roman"/>
          <w:color w:val="000000"/>
          <w:sz w:val="28"/>
          <w:szCs w:val="28"/>
        </w:rPr>
        <w:t>為主</w:t>
      </w:r>
      <w:r w:rsidR="00FF47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題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於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F4059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bookmarkStart w:id="0" w:name="_GoBack"/>
      <w:r w:rsidR="002C294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</w:t>
      </w:r>
      <w:r w:rsidR="002C294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2C294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7</w:t>
      </w:r>
      <w:r w:rsidR="002C294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  <w:bookmarkEnd w:id="0"/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F4059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9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93515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8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F4059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F4059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13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12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F4059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15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辦理。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辦理時間與地點：</w:t>
      </w:r>
    </w:p>
    <w:p w:rsidR="00911EB0" w:rsidRPr="004D739D" w:rsidRDefault="00802145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日期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：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F4059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2C294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</w:t>
      </w:r>
      <w:r w:rsidR="002C294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2C294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7</w:t>
      </w:r>
      <w:r w:rsidR="002C294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F4059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9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F4059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8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F4059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F4059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13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12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F4059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15</w:t>
      </w:r>
      <w:r w:rsidR="00F4059E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</w:p>
    <w:p w:rsidR="00802145" w:rsidRPr="004D739D" w:rsidRDefault="00802145" w:rsidP="0001580D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時間：</w:t>
      </w:r>
      <w:r w:rsidR="004025F5">
        <w:rPr>
          <w:rFonts w:ascii="Times New Roman" w:eastAsia="標楷體" w:hAnsi="Times New Roman" w:cs="Times New Roman" w:hint="eastAsia"/>
          <w:sz w:val="28"/>
          <w:szCs w:val="28"/>
        </w:rPr>
        <w:t>依網路報名公告</w:t>
      </w:r>
      <w:r w:rsidR="00A10966">
        <w:rPr>
          <w:rFonts w:ascii="Times New Roman" w:eastAsia="標楷體" w:hAnsi="Times New Roman" w:cs="Times New Roman" w:hint="eastAsia"/>
          <w:sz w:val="28"/>
          <w:szCs w:val="28"/>
        </w:rPr>
        <w:t>資訊</w:t>
      </w:r>
      <w:r w:rsidR="004025F5">
        <w:rPr>
          <w:rFonts w:ascii="Times New Roman" w:eastAsia="標楷體" w:hAnsi="Times New Roman" w:cs="Times New Roman" w:hint="eastAsia"/>
          <w:sz w:val="28"/>
          <w:szCs w:val="28"/>
        </w:rPr>
        <w:t>為準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11EB0" w:rsidRPr="004D739D" w:rsidRDefault="00911EB0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地點</w:t>
      </w:r>
      <w:r w:rsidR="0017197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71971">
        <w:rPr>
          <w:rFonts w:ascii="Times New Roman" w:eastAsia="標楷體" w:hAnsi="Times New Roman" w:cs="Times New Roman" w:hint="eastAsia"/>
          <w:sz w:val="28"/>
          <w:szCs w:val="28"/>
        </w:rPr>
        <w:t>暫定</w:t>
      </w:r>
      <w:r w:rsidR="0017197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：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文化部文化資產局文化資產保存中心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B1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國際會議廳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(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臺南市中西區中正路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1-1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號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11EB0" w:rsidRPr="004D739D" w:rsidRDefault="00911EB0" w:rsidP="00905F71">
      <w:pPr>
        <w:numPr>
          <w:ilvl w:val="0"/>
          <w:numId w:val="1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報名</w:t>
      </w:r>
      <w:r w:rsidR="001C6280"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須知</w:t>
      </w: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：</w:t>
      </w:r>
    </w:p>
    <w:p w:rsidR="00911EB0" w:rsidRPr="004D739D" w:rsidRDefault="00FE2A0E" w:rsidP="00911EB0">
      <w:pPr>
        <w:numPr>
          <w:ilvl w:val="0"/>
          <w:numId w:val="4"/>
        </w:numPr>
        <w:spacing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報名資格：對臺南文化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抱有興趣之年滿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18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歲以上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民眾，每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場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次以招收</w:t>
      </w:r>
      <w:r w:rsidR="00E17825">
        <w:rPr>
          <w:rFonts w:ascii="Times New Roman" w:eastAsia="標楷體" w:hAnsi="Times New Roman" w:cs="Times New Roman"/>
          <w:sz w:val="28"/>
          <w:szCs w:val="28"/>
        </w:rPr>
        <w:t>1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0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人為原則（報名</w:t>
      </w:r>
      <w:r w:rsidR="00BF71B8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先後次序為準、額滿提前截止）。</w:t>
      </w:r>
    </w:p>
    <w:p w:rsidR="00BF269E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lastRenderedPageBreak/>
        <w:t>費用：</w:t>
      </w:r>
      <w:r w:rsidR="00D03CCC">
        <w:rPr>
          <w:rFonts w:ascii="Times New Roman" w:eastAsia="標楷體" w:hAnsi="Times New Roman" w:cs="Times New Roman"/>
          <w:sz w:val="28"/>
          <w:szCs w:val="28"/>
        </w:rPr>
        <w:t>免費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，惟學員往返之交通及食膳</w:t>
      </w:r>
      <w:r w:rsidR="008C1176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自理。</w:t>
      </w:r>
    </w:p>
    <w:p w:rsidR="00911EB0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報名辦法：</w:t>
      </w:r>
    </w:p>
    <w:p w:rsidR="00CE1092" w:rsidRDefault="007D5E89" w:rsidP="00CE1092">
      <w:pPr>
        <w:numPr>
          <w:ilvl w:val="0"/>
          <w:numId w:val="5"/>
        </w:num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報名時間：</w:t>
      </w:r>
      <w:r w:rsidR="002271F2" w:rsidRPr="004D739D">
        <w:rPr>
          <w:rFonts w:ascii="Times New Roman" w:eastAsia="標楷體" w:hAnsi="Times New Roman" w:cs="Times New Roman"/>
          <w:sz w:val="28"/>
          <w:szCs w:val="28"/>
        </w:rPr>
        <w:t>每場講座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辦理前</w:t>
      </w:r>
      <w:r w:rsidR="00BD11E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7F0A6E" w:rsidRPr="004D739D">
        <w:rPr>
          <w:rFonts w:ascii="Times New Roman" w:eastAsia="標楷體" w:hAnsi="Times New Roman" w:cs="Times New Roman"/>
          <w:sz w:val="28"/>
          <w:szCs w:val="28"/>
        </w:rPr>
        <w:t>週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開放報名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報名以先後次序為準，額滿為止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E1092" w:rsidRDefault="00F4059E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場</w:t>
      </w:r>
      <w:r w:rsidR="00BD11EA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講座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日起開放報名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；</w:t>
      </w:r>
    </w:p>
    <w:p w:rsidR="007D5E89" w:rsidRDefault="002C294A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7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  <w:r w:rsidR="00BD11EA">
        <w:rPr>
          <w:rFonts w:ascii="Times New Roman" w:eastAsia="標楷體" w:hAnsi="Times New Roman" w:cs="Times New Roman" w:hint="eastAsia"/>
          <w:sz w:val="28"/>
          <w:szCs w:val="28"/>
        </w:rPr>
        <w:t>場次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講座自</w:t>
      </w:r>
      <w:r w:rsidR="0028383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F4059E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Default="00F4059E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9</w:t>
      </w: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場次講座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Default="00F4059E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8</w:t>
      </w: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</w:t>
      </w: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C00D5"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BD11EA" w:rsidRPr="00BD11EA" w:rsidRDefault="00F4059E" w:rsidP="00BD11EA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13</w:t>
      </w: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場次講座自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BD11EA" w:rsidRPr="00BD11EA" w:rsidRDefault="00F4059E" w:rsidP="00BD11EA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12</w:t>
      </w: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15</w:t>
      </w:r>
      <w:r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場次講座自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CE1092" w:rsidRDefault="00CE1092" w:rsidP="00CE1092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報名方法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網路報名</w:t>
      </w:r>
    </w:p>
    <w:p w:rsidR="007D5E89" w:rsidRPr="004D739D" w:rsidRDefault="00CE1092" w:rsidP="00CE1092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請至</w:t>
      </w:r>
      <w:r w:rsidR="00AC00D5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>
        <w:rPr>
          <w:rFonts w:ascii="Times New Roman" w:eastAsia="標楷體" w:hAnsi="Times New Roman" w:cs="Times New Roman" w:hint="eastAsia"/>
          <w:sz w:val="28"/>
          <w:szCs w:val="28"/>
        </w:rPr>
        <w:t>官網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C00D5" w:rsidRPr="00AC00D5">
        <w:rPr>
          <w:rFonts w:ascii="Times New Roman" w:eastAsia="標楷體" w:hAnsi="Times New Roman" w:cs="Times New Roman"/>
          <w:sz w:val="28"/>
          <w:szCs w:val="28"/>
        </w:rPr>
        <w:t>ht</w:t>
      </w:r>
      <w:r w:rsidR="00AC00D5">
        <w:rPr>
          <w:rFonts w:ascii="Times New Roman" w:eastAsia="標楷體" w:hAnsi="Times New Roman" w:cs="Times New Roman"/>
          <w:sz w:val="28"/>
          <w:szCs w:val="28"/>
        </w:rPr>
        <w:t>tp://twcu.culture.tainan.gov.tw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線上報名專區填寫報名表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D5E89" w:rsidRPr="004D739D" w:rsidRDefault="00860011" w:rsidP="007D5E89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報名聯絡人：臺南市政府文化局文化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研究科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4059E">
        <w:rPr>
          <w:rFonts w:ascii="Times New Roman" w:eastAsia="標楷體" w:hAnsi="Times New Roman" w:cs="Times New Roman" w:hint="eastAsia"/>
          <w:sz w:val="28"/>
          <w:szCs w:val="28"/>
        </w:rPr>
        <w:t>溫先生</w:t>
      </w:r>
    </w:p>
    <w:p w:rsidR="007D5E89" w:rsidRPr="004D739D" w:rsidRDefault="007D5E89" w:rsidP="007D5E89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電話：（</w:t>
      </w:r>
      <w:r w:rsidRPr="004D739D">
        <w:rPr>
          <w:rFonts w:ascii="Times New Roman" w:eastAsia="標楷體" w:hAnsi="Times New Roman" w:cs="Times New Roman"/>
          <w:sz w:val="28"/>
          <w:szCs w:val="28"/>
        </w:rPr>
        <w:t>06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）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299</w:t>
      </w:r>
      <w:r w:rsidR="00481B71">
        <w:rPr>
          <w:rFonts w:ascii="Times New Roman" w:eastAsia="標楷體" w:hAnsi="Times New Roman" w:cs="Times New Roman"/>
          <w:sz w:val="28"/>
          <w:szCs w:val="28"/>
        </w:rPr>
        <w:t>-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1111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分機</w:t>
      </w:r>
      <w:r w:rsidR="00F4059E">
        <w:rPr>
          <w:rFonts w:ascii="Times New Roman" w:eastAsia="標楷體" w:hAnsi="Times New Roman" w:cs="Times New Roman" w:hint="eastAsia"/>
          <w:sz w:val="28"/>
          <w:szCs w:val="28"/>
        </w:rPr>
        <w:t>7902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；</w:t>
      </w:r>
      <w:r w:rsidRPr="004D739D">
        <w:rPr>
          <w:rFonts w:ascii="Times New Roman" w:eastAsia="標楷體" w:hAnsi="Times New Roman" w:cs="Times New Roman"/>
          <w:sz w:val="28"/>
          <w:szCs w:val="28"/>
        </w:rPr>
        <w:t>E-mail:</w:t>
      </w:r>
      <w:r w:rsidR="00F4059E">
        <w:rPr>
          <w:rFonts w:ascii="Times New Roman" w:eastAsia="標楷體" w:hAnsi="Times New Roman" w:cs="Times New Roman"/>
          <w:sz w:val="28"/>
          <w:szCs w:val="28"/>
        </w:rPr>
        <w:t>ictahr245</w:t>
      </w:r>
      <w:r w:rsidRPr="004D739D">
        <w:rPr>
          <w:rFonts w:ascii="Times New Roman" w:eastAsia="標楷體" w:hAnsi="Times New Roman" w:cs="Times New Roman"/>
          <w:sz w:val="28"/>
          <w:szCs w:val="28"/>
        </w:rPr>
        <w:t>@mail.tainan.gov.tw</w:t>
      </w:r>
    </w:p>
    <w:p w:rsidR="007D5E89" w:rsidRPr="004D739D" w:rsidRDefault="007D5E89" w:rsidP="007D5E89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研習證明：參與本講座之公務人員，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每場次</w:t>
      </w:r>
      <w:r w:rsidRPr="004D739D">
        <w:rPr>
          <w:rFonts w:ascii="Times New Roman" w:eastAsia="標楷體" w:hAnsi="Times New Roman" w:cs="Times New Roman"/>
          <w:sz w:val="28"/>
          <w:szCs w:val="28"/>
        </w:rPr>
        <w:t>核給公務人員終身學習時數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小時。</w:t>
      </w:r>
    </w:p>
    <w:p w:rsidR="00911EB0" w:rsidRPr="00215A1A" w:rsidRDefault="00371033" w:rsidP="00E8618B">
      <w:pPr>
        <w:numPr>
          <w:ilvl w:val="0"/>
          <w:numId w:val="1"/>
        </w:numPr>
        <w:spacing w:beforeLines="50" w:before="180" w:afterLines="30" w:after="108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201</w:t>
      </w:r>
      <w:r w:rsidR="00F4059E">
        <w:rPr>
          <w:rFonts w:ascii="標楷體" w:eastAsia="標楷體" w:hAnsi="標楷體" w:cs="Times New Roman" w:hint="eastAsia"/>
          <w:b/>
          <w:sz w:val="28"/>
          <w:szCs w:val="28"/>
        </w:rPr>
        <w:t>8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年臺灣文化大學【</w:t>
      </w:r>
      <w:r w:rsidR="00FF4CE6" w:rsidRPr="00215A1A">
        <w:rPr>
          <w:rFonts w:ascii="Times New Roman" w:eastAsia="標楷體" w:hAnsi="Times New Roman" w:cs="Times New Roman"/>
          <w:b/>
          <w:sz w:val="28"/>
          <w:szCs w:val="28"/>
        </w:rPr>
        <w:t>週末文化講座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】</w:t>
      </w:r>
      <w:r w:rsidR="00405B69" w:rsidRPr="00215A1A">
        <w:rPr>
          <w:rFonts w:ascii="Times New Roman" w:eastAsia="標楷體" w:hAnsi="Times New Roman" w:cs="Times New Roman"/>
          <w:b/>
          <w:sz w:val="28"/>
          <w:szCs w:val="28"/>
        </w:rPr>
        <w:t>課程規劃表</w:t>
      </w:r>
      <w:r w:rsidR="00911EB0" w:rsidRPr="00215A1A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1418"/>
        <w:gridCol w:w="2268"/>
        <w:gridCol w:w="3260"/>
        <w:gridCol w:w="3544"/>
      </w:tblGrid>
      <w:tr w:rsidR="004D739D" w:rsidRPr="006F666B" w:rsidTr="0095110A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日期</w:t>
            </w:r>
            <w:r w:rsidR="00281AE7" w:rsidRPr="006F666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81AE7" w:rsidRPr="006F666B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10051" w:rsidRPr="00CE1079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E1079">
              <w:rPr>
                <w:rFonts w:ascii="Times New Roman" w:eastAsia="標楷體" w:hAnsi="Times New Roman" w:cs="Times New Roman"/>
                <w:szCs w:val="24"/>
              </w:rPr>
              <w:t>演講題目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講師</w:t>
            </w:r>
          </w:p>
        </w:tc>
      </w:tr>
      <w:tr w:rsidR="0095110A" w:rsidRPr="006F666B" w:rsidTr="0095110A">
        <w:trPr>
          <w:trHeight w:val="1080"/>
        </w:trPr>
        <w:tc>
          <w:tcPr>
            <w:tcW w:w="141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00D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C00D5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F4059E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AC00D5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260" w:type="dxa"/>
            <w:vAlign w:val="center"/>
          </w:tcPr>
          <w:p w:rsidR="0095110A" w:rsidRPr="00F4059E" w:rsidRDefault="00F4059E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 w:hint="eastAsia"/>
                <w:szCs w:val="24"/>
              </w:rPr>
              <w:t>當歷史人文遇上數位遊戲：台南在地的實踐</w:t>
            </w:r>
          </w:p>
        </w:tc>
        <w:tc>
          <w:tcPr>
            <w:tcW w:w="3544" w:type="dxa"/>
            <w:vAlign w:val="center"/>
          </w:tcPr>
          <w:p w:rsidR="00F4059E" w:rsidRPr="00F4059E" w:rsidRDefault="00F4059E" w:rsidP="00F4059E">
            <w:pPr>
              <w:spacing w:beforeLines="50" w:before="180" w:line="40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/>
                <w:szCs w:val="24"/>
              </w:rPr>
              <w:t>南臺科技大學多媒體與電腦娛樂科學系</w:t>
            </w:r>
          </w:p>
          <w:p w:rsidR="0095110A" w:rsidRPr="00F4059E" w:rsidRDefault="00F4059E" w:rsidP="00F4059E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/>
                <w:szCs w:val="24"/>
              </w:rPr>
              <w:t>楊智傑副教授</w:t>
            </w:r>
          </w:p>
        </w:tc>
      </w:tr>
      <w:tr w:rsidR="0095110A" w:rsidRPr="006F666B" w:rsidTr="0095110A">
        <w:trPr>
          <w:trHeight w:val="1080"/>
        </w:trPr>
        <w:tc>
          <w:tcPr>
            <w:tcW w:w="1418" w:type="dxa"/>
            <w:vAlign w:val="center"/>
          </w:tcPr>
          <w:p w:rsidR="0095110A" w:rsidRPr="006F666B" w:rsidRDefault="002C294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260" w:type="dxa"/>
            <w:vAlign w:val="center"/>
          </w:tcPr>
          <w:p w:rsidR="0095110A" w:rsidRPr="00F4059E" w:rsidRDefault="00F4059E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 w:hint="eastAsia"/>
                <w:szCs w:val="24"/>
              </w:rPr>
              <w:t>臺南原民建築特色</w:t>
            </w:r>
          </w:p>
        </w:tc>
        <w:tc>
          <w:tcPr>
            <w:tcW w:w="3544" w:type="dxa"/>
            <w:vAlign w:val="center"/>
          </w:tcPr>
          <w:p w:rsidR="0095110A" w:rsidRPr="00F4059E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/>
                <w:szCs w:val="24"/>
              </w:rPr>
              <w:t>國立臺北藝術大學建築與文化資產研究所</w:t>
            </w:r>
          </w:p>
          <w:p w:rsidR="0095110A" w:rsidRPr="00F4059E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/>
                <w:szCs w:val="24"/>
              </w:rPr>
              <w:t>林會承特聘教授</w:t>
            </w:r>
          </w:p>
        </w:tc>
      </w:tr>
      <w:tr w:rsidR="00F4059E" w:rsidRPr="006F666B" w:rsidTr="0095110A">
        <w:trPr>
          <w:trHeight w:val="1080"/>
        </w:trPr>
        <w:tc>
          <w:tcPr>
            <w:tcW w:w="1418" w:type="dxa"/>
            <w:vAlign w:val="center"/>
          </w:tcPr>
          <w:p w:rsidR="00F4059E" w:rsidRPr="006F666B" w:rsidRDefault="00F4059E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1038B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81038B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81038B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DB3461">
              <w:rPr>
                <w:rFonts w:ascii="Times New Roman" w:eastAsia="標楷體" w:hAnsi="Times New Roman" w:cs="Times New Roman"/>
                <w:szCs w:val="24"/>
              </w:rPr>
              <w:t>13:00-15:30</w:t>
            </w:r>
          </w:p>
        </w:tc>
        <w:tc>
          <w:tcPr>
            <w:tcW w:w="2268" w:type="dxa"/>
            <w:vAlign w:val="center"/>
          </w:tcPr>
          <w:p w:rsidR="00F4059E" w:rsidRPr="006F666B" w:rsidRDefault="00F4059E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260" w:type="dxa"/>
            <w:vAlign w:val="center"/>
          </w:tcPr>
          <w:p w:rsidR="00F4059E" w:rsidRPr="00F4059E" w:rsidRDefault="00F4059E" w:rsidP="00F4059E">
            <w:pPr>
              <w:spacing w:beforeLines="50" w:before="180" w:line="36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 w:hint="eastAsia"/>
                <w:szCs w:val="24"/>
              </w:rPr>
              <w:t>臺南：宋江陣、金獅陣的起源與流布</w:t>
            </w:r>
          </w:p>
        </w:tc>
        <w:tc>
          <w:tcPr>
            <w:tcW w:w="3544" w:type="dxa"/>
            <w:vAlign w:val="center"/>
          </w:tcPr>
          <w:p w:rsidR="00F4059E" w:rsidRPr="00F4059E" w:rsidRDefault="00F4059E" w:rsidP="00F4059E">
            <w:pPr>
              <w:spacing w:beforeLines="50" w:before="180" w:line="40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 w:hint="eastAsia"/>
                <w:szCs w:val="24"/>
              </w:rPr>
              <w:t>中央研究院台灣史研究所</w:t>
            </w:r>
          </w:p>
          <w:p w:rsidR="00F4059E" w:rsidRPr="00F4059E" w:rsidRDefault="00F4059E" w:rsidP="00F4059E">
            <w:pPr>
              <w:spacing w:beforeLines="50" w:before="180" w:line="40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 w:hint="eastAsia"/>
                <w:szCs w:val="24"/>
              </w:rPr>
              <w:t>謝國興研究員</w:t>
            </w:r>
          </w:p>
        </w:tc>
      </w:tr>
      <w:tr w:rsidR="00F4059E" w:rsidRPr="006F666B" w:rsidTr="0095110A">
        <w:trPr>
          <w:trHeight w:val="1080"/>
        </w:trPr>
        <w:tc>
          <w:tcPr>
            <w:tcW w:w="1418" w:type="dxa"/>
            <w:vAlign w:val="center"/>
          </w:tcPr>
          <w:p w:rsidR="00F4059E" w:rsidRPr="006F666B" w:rsidRDefault="00F4059E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3561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8</w:t>
            </w:r>
            <w:r w:rsidRPr="00AC3561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AC356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C3561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DB3461">
              <w:rPr>
                <w:rFonts w:ascii="Times New Roman" w:eastAsia="標楷體" w:hAnsi="Times New Roman" w:cs="Times New Roman"/>
                <w:szCs w:val="24"/>
              </w:rPr>
              <w:t>13:00-15:30</w:t>
            </w:r>
          </w:p>
        </w:tc>
        <w:tc>
          <w:tcPr>
            <w:tcW w:w="2268" w:type="dxa"/>
            <w:vAlign w:val="center"/>
          </w:tcPr>
          <w:p w:rsidR="00F4059E" w:rsidRPr="006F666B" w:rsidRDefault="00F4059E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260" w:type="dxa"/>
            <w:vAlign w:val="center"/>
          </w:tcPr>
          <w:p w:rsidR="00F4059E" w:rsidRPr="00F4059E" w:rsidRDefault="00F4059E" w:rsidP="00F4059E">
            <w:pPr>
              <w:spacing w:beforeLines="50" w:before="180" w:line="36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 w:hint="eastAsia"/>
                <w:szCs w:val="24"/>
              </w:rPr>
              <w:t>現代姜子牙：談鄭成功封神</w:t>
            </w:r>
          </w:p>
        </w:tc>
        <w:tc>
          <w:tcPr>
            <w:tcW w:w="3544" w:type="dxa"/>
            <w:vAlign w:val="center"/>
          </w:tcPr>
          <w:p w:rsidR="00F4059E" w:rsidRPr="00F4059E" w:rsidRDefault="00F4059E" w:rsidP="00F4059E">
            <w:pPr>
              <w:spacing w:beforeLines="50" w:before="180" w:line="40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/>
                <w:szCs w:val="24"/>
              </w:rPr>
              <w:t>中央研究院民族學研究所</w:t>
            </w:r>
          </w:p>
          <w:p w:rsidR="00F4059E" w:rsidRPr="00F4059E" w:rsidRDefault="00F4059E" w:rsidP="00F4059E">
            <w:pPr>
              <w:spacing w:beforeLines="50" w:before="180" w:line="40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/>
                <w:szCs w:val="24"/>
              </w:rPr>
              <w:t>葉春榮兼任副研究員</w:t>
            </w:r>
          </w:p>
        </w:tc>
      </w:tr>
      <w:tr w:rsidR="00F4059E" w:rsidRPr="006F666B" w:rsidTr="0095110A">
        <w:trPr>
          <w:trHeight w:val="1080"/>
        </w:trPr>
        <w:tc>
          <w:tcPr>
            <w:tcW w:w="1418" w:type="dxa"/>
            <w:vAlign w:val="center"/>
          </w:tcPr>
          <w:p w:rsidR="00F4059E" w:rsidRPr="006F666B" w:rsidRDefault="00F4059E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F4059E" w:rsidRPr="006F666B" w:rsidRDefault="00F4059E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F4059E" w:rsidRPr="006F666B" w:rsidRDefault="00F4059E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260" w:type="dxa"/>
            <w:vAlign w:val="center"/>
          </w:tcPr>
          <w:p w:rsidR="00F4059E" w:rsidRPr="00F4059E" w:rsidRDefault="00F4059E" w:rsidP="00F4059E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059E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南部地區10</w:t>
            </w:r>
            <w:r w:rsidRPr="00F4059E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—</w:t>
            </w:r>
            <w:r w:rsidRPr="00F4059E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16世紀的文化景觀</w:t>
            </w:r>
            <w:r w:rsidRPr="00F4059E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—</w:t>
            </w:r>
            <w:r w:rsidRPr="00F4059E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以臺南地區為中心的論述</w:t>
            </w:r>
          </w:p>
        </w:tc>
        <w:tc>
          <w:tcPr>
            <w:tcW w:w="3544" w:type="dxa"/>
            <w:vAlign w:val="center"/>
          </w:tcPr>
          <w:p w:rsidR="00F4059E" w:rsidRPr="00F4059E" w:rsidRDefault="00F4059E" w:rsidP="00F4059E">
            <w:pPr>
              <w:spacing w:beforeLines="50" w:before="180" w:line="40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/>
                <w:szCs w:val="24"/>
              </w:rPr>
              <w:t>國立成功大學考古學研究所</w:t>
            </w:r>
          </w:p>
          <w:p w:rsidR="00F4059E" w:rsidRPr="00F4059E" w:rsidRDefault="00F4059E" w:rsidP="00F4059E">
            <w:pPr>
              <w:spacing w:beforeLines="50" w:before="180" w:line="400" w:lineRule="exact"/>
              <w:jc w:val="center"/>
              <w:rPr>
                <w:rFonts w:eastAsia="標楷體"/>
                <w:szCs w:val="24"/>
              </w:rPr>
            </w:pPr>
            <w:r w:rsidRPr="00F4059E">
              <w:rPr>
                <w:rFonts w:eastAsia="標楷體"/>
                <w:szCs w:val="24"/>
              </w:rPr>
              <w:t>劉益昌所長</w:t>
            </w:r>
          </w:p>
        </w:tc>
      </w:tr>
      <w:tr w:rsidR="00F4059E" w:rsidRPr="006F666B" w:rsidTr="0095110A">
        <w:trPr>
          <w:trHeight w:val="1080"/>
        </w:trPr>
        <w:tc>
          <w:tcPr>
            <w:tcW w:w="1418" w:type="dxa"/>
            <w:vAlign w:val="center"/>
          </w:tcPr>
          <w:p w:rsidR="00F4059E" w:rsidRPr="006F666B" w:rsidRDefault="00F4059E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F4059E" w:rsidRPr="006F666B" w:rsidRDefault="00F4059E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3461">
              <w:rPr>
                <w:rFonts w:ascii="Times New Roman" w:eastAsia="標楷體" w:hAnsi="Times New Roman" w:cs="Times New Roman"/>
                <w:szCs w:val="24"/>
              </w:rPr>
              <w:t>13:00-15:30</w:t>
            </w:r>
          </w:p>
        </w:tc>
        <w:tc>
          <w:tcPr>
            <w:tcW w:w="2268" w:type="dxa"/>
            <w:vAlign w:val="center"/>
          </w:tcPr>
          <w:p w:rsidR="00F4059E" w:rsidRPr="006F666B" w:rsidRDefault="00F4059E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260" w:type="dxa"/>
            <w:vAlign w:val="center"/>
          </w:tcPr>
          <w:p w:rsidR="00F4059E" w:rsidRPr="00F4059E" w:rsidRDefault="00F4059E" w:rsidP="00F4059E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059E">
              <w:rPr>
                <w:rFonts w:ascii="標楷體" w:eastAsia="標楷體" w:hAnsi="標楷體" w:hint="eastAsia"/>
                <w:szCs w:val="24"/>
              </w:rPr>
              <w:t>臺灣三部曲</w:t>
            </w:r>
          </w:p>
        </w:tc>
        <w:tc>
          <w:tcPr>
            <w:tcW w:w="3544" w:type="dxa"/>
            <w:vAlign w:val="center"/>
          </w:tcPr>
          <w:p w:rsidR="00F4059E" w:rsidRPr="00F4059E" w:rsidRDefault="00F4059E" w:rsidP="00F4059E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059E">
              <w:rPr>
                <w:rFonts w:ascii="標楷體" w:eastAsia="標楷體" w:hAnsi="標楷體" w:hint="eastAsia"/>
                <w:szCs w:val="24"/>
              </w:rPr>
              <w:t>魏德聖導演</w:t>
            </w:r>
          </w:p>
          <w:p w:rsidR="00F4059E" w:rsidRPr="00F4059E" w:rsidRDefault="00F4059E" w:rsidP="00F4059E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059E">
              <w:rPr>
                <w:rFonts w:ascii="標楷體" w:eastAsia="標楷體" w:hAnsi="標楷體" w:hint="eastAsia"/>
                <w:szCs w:val="24"/>
              </w:rPr>
              <w:t>與談人劉益昌</w:t>
            </w:r>
          </w:p>
        </w:tc>
      </w:tr>
    </w:tbl>
    <w:p w:rsidR="00911EB0" w:rsidRPr="002D6FFC" w:rsidRDefault="002D6FFC" w:rsidP="00911EB0">
      <w:pPr>
        <w:rPr>
          <w:rFonts w:ascii="Times New Roman" w:hAnsi="Times New Roman" w:cs="Times New Roman"/>
          <w:sz w:val="20"/>
          <w:szCs w:val="20"/>
        </w:rPr>
      </w:pPr>
      <w:r w:rsidRPr="002D6FFC">
        <w:rPr>
          <w:rFonts w:ascii="Times New Roman" w:hAnsi="Times New Roman" w:cs="Times New Roman"/>
          <w:sz w:val="20"/>
          <w:szCs w:val="20"/>
        </w:rPr>
        <w:sym w:font="Wingdings" w:char="F076"/>
      </w:r>
      <w:r w:rsidRPr="002D6FFC">
        <w:rPr>
          <w:rFonts w:ascii="標楷體" w:eastAsia="標楷體" w:hAnsi="標楷體" w:cs="Times New Roman" w:hint="eastAsia"/>
          <w:sz w:val="20"/>
          <w:szCs w:val="20"/>
        </w:rPr>
        <w:t>主辦單位保留課程變動之權利</w:t>
      </w:r>
    </w:p>
    <w:p w:rsidR="00A241A2" w:rsidRPr="00A241A2" w:rsidRDefault="00A241A2" w:rsidP="00A241A2">
      <w:pPr>
        <w:numPr>
          <w:ilvl w:val="0"/>
          <w:numId w:val="6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241A2">
        <w:rPr>
          <w:rFonts w:ascii="Times New Roman" w:eastAsia="標楷體" w:hAnsi="Times New Roman" w:cs="Times New Roman"/>
          <w:b/>
          <w:sz w:val="28"/>
          <w:szCs w:val="28"/>
        </w:rPr>
        <w:t>備註：</w:t>
      </w:r>
      <w:r w:rsidRPr="00A241A2">
        <w:rPr>
          <w:rFonts w:ascii="Times New Roman" w:eastAsia="標楷體" w:hAnsi="Times New Roman" w:cs="Times New Roman"/>
          <w:sz w:val="28"/>
          <w:szCs w:val="28"/>
        </w:rPr>
        <w:t>研習時數登錄，由本局依據上課簽到之實際時數登錄。</w:t>
      </w:r>
    </w:p>
    <w:p w:rsidR="000D6793" w:rsidRPr="00A241A2" w:rsidRDefault="000D6793" w:rsidP="00911EB0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0D6793" w:rsidRPr="00A241A2" w:rsidSect="00D7429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3F9" w:rsidRDefault="00DB73F9" w:rsidP="00E52BEE">
      <w:r>
        <w:separator/>
      </w:r>
    </w:p>
  </w:endnote>
  <w:endnote w:type="continuationSeparator" w:id="0">
    <w:p w:rsidR="00DB73F9" w:rsidRDefault="00DB73F9" w:rsidP="00E5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310160"/>
      <w:docPartObj>
        <w:docPartGallery w:val="Page Numbers (Bottom of Page)"/>
        <w:docPartUnique/>
      </w:docPartObj>
    </w:sdtPr>
    <w:sdtEndPr/>
    <w:sdtContent>
      <w:p w:rsidR="00E52BEE" w:rsidRDefault="00E52B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94A" w:rsidRPr="002C294A">
          <w:rPr>
            <w:noProof/>
            <w:lang w:val="zh-TW"/>
          </w:rPr>
          <w:t>2</w:t>
        </w:r>
        <w:r>
          <w:fldChar w:fldCharType="end"/>
        </w:r>
      </w:p>
    </w:sdtContent>
  </w:sdt>
  <w:p w:rsidR="00E52BEE" w:rsidRDefault="00E52B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3F9" w:rsidRDefault="00DB73F9" w:rsidP="00E52BEE">
      <w:r>
        <w:separator/>
      </w:r>
    </w:p>
  </w:footnote>
  <w:footnote w:type="continuationSeparator" w:id="0">
    <w:p w:rsidR="00DB73F9" w:rsidRDefault="00DB73F9" w:rsidP="00E5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648D4"/>
    <w:multiLevelType w:val="hybridMultilevel"/>
    <w:tmpl w:val="06F67F64"/>
    <w:lvl w:ilvl="0" w:tplc="29840D70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9DB214E"/>
    <w:multiLevelType w:val="hybridMultilevel"/>
    <w:tmpl w:val="17DEF0BE"/>
    <w:lvl w:ilvl="0" w:tplc="F42CED1E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</w:lvl>
    <w:lvl w:ilvl="1" w:tplc="04090019">
      <w:start w:val="1"/>
      <w:numFmt w:val="ideographTraditional"/>
      <w:lvlText w:val="%2、"/>
      <w:lvlJc w:val="left"/>
      <w:pPr>
        <w:ind w:left="1830" w:hanging="480"/>
      </w:pPr>
    </w:lvl>
    <w:lvl w:ilvl="2" w:tplc="0409001B">
      <w:start w:val="1"/>
      <w:numFmt w:val="lowerRoman"/>
      <w:lvlText w:val="%3."/>
      <w:lvlJc w:val="right"/>
      <w:pPr>
        <w:ind w:left="2310" w:hanging="480"/>
      </w:pPr>
    </w:lvl>
    <w:lvl w:ilvl="3" w:tplc="0409000F">
      <w:start w:val="1"/>
      <w:numFmt w:val="decimal"/>
      <w:lvlText w:val="%4."/>
      <w:lvlJc w:val="left"/>
      <w:pPr>
        <w:ind w:left="2790" w:hanging="480"/>
      </w:pPr>
    </w:lvl>
    <w:lvl w:ilvl="4" w:tplc="04090019">
      <w:start w:val="1"/>
      <w:numFmt w:val="ideographTraditional"/>
      <w:lvlText w:val="%5、"/>
      <w:lvlJc w:val="left"/>
      <w:pPr>
        <w:ind w:left="3270" w:hanging="480"/>
      </w:pPr>
    </w:lvl>
    <w:lvl w:ilvl="5" w:tplc="0409001B">
      <w:start w:val="1"/>
      <w:numFmt w:val="lowerRoman"/>
      <w:lvlText w:val="%6."/>
      <w:lvlJc w:val="right"/>
      <w:pPr>
        <w:ind w:left="3750" w:hanging="480"/>
      </w:pPr>
    </w:lvl>
    <w:lvl w:ilvl="6" w:tplc="0409000F">
      <w:start w:val="1"/>
      <w:numFmt w:val="decimal"/>
      <w:lvlText w:val="%7."/>
      <w:lvlJc w:val="left"/>
      <w:pPr>
        <w:ind w:left="4230" w:hanging="480"/>
      </w:pPr>
    </w:lvl>
    <w:lvl w:ilvl="7" w:tplc="04090019">
      <w:start w:val="1"/>
      <w:numFmt w:val="ideographTraditional"/>
      <w:lvlText w:val="%8、"/>
      <w:lvlJc w:val="left"/>
      <w:pPr>
        <w:ind w:left="4710" w:hanging="480"/>
      </w:pPr>
    </w:lvl>
    <w:lvl w:ilvl="8" w:tplc="0409001B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4803E11"/>
    <w:multiLevelType w:val="hybridMultilevel"/>
    <w:tmpl w:val="4DE6DC80"/>
    <w:lvl w:ilvl="0" w:tplc="D70EB12A">
      <w:start w:val="1"/>
      <w:numFmt w:val="taiwaneseCountingThousand"/>
      <w:lvlText w:val="（%1）"/>
      <w:lvlJc w:val="left"/>
      <w:pPr>
        <w:ind w:left="1669" w:hanging="828"/>
      </w:pPr>
    </w:lvl>
    <w:lvl w:ilvl="1" w:tplc="04090019">
      <w:start w:val="1"/>
      <w:numFmt w:val="ideographTraditional"/>
      <w:lvlText w:val="%2、"/>
      <w:lvlJc w:val="left"/>
      <w:pPr>
        <w:ind w:left="1801" w:hanging="480"/>
      </w:pPr>
    </w:lvl>
    <w:lvl w:ilvl="2" w:tplc="0409001B">
      <w:start w:val="1"/>
      <w:numFmt w:val="lowerRoman"/>
      <w:lvlText w:val="%3."/>
      <w:lvlJc w:val="right"/>
      <w:pPr>
        <w:ind w:left="2281" w:hanging="480"/>
      </w:pPr>
    </w:lvl>
    <w:lvl w:ilvl="3" w:tplc="0409000F">
      <w:start w:val="1"/>
      <w:numFmt w:val="decimal"/>
      <w:lvlText w:val="%4."/>
      <w:lvlJc w:val="left"/>
      <w:pPr>
        <w:ind w:left="2761" w:hanging="480"/>
      </w:pPr>
    </w:lvl>
    <w:lvl w:ilvl="4" w:tplc="04090019">
      <w:start w:val="1"/>
      <w:numFmt w:val="ideographTraditional"/>
      <w:lvlText w:val="%5、"/>
      <w:lvlJc w:val="left"/>
      <w:pPr>
        <w:ind w:left="3241" w:hanging="480"/>
      </w:pPr>
    </w:lvl>
    <w:lvl w:ilvl="5" w:tplc="0409001B">
      <w:start w:val="1"/>
      <w:numFmt w:val="lowerRoman"/>
      <w:lvlText w:val="%6."/>
      <w:lvlJc w:val="right"/>
      <w:pPr>
        <w:ind w:left="3721" w:hanging="480"/>
      </w:pPr>
    </w:lvl>
    <w:lvl w:ilvl="6" w:tplc="0409000F">
      <w:start w:val="1"/>
      <w:numFmt w:val="decimal"/>
      <w:lvlText w:val="%7."/>
      <w:lvlJc w:val="left"/>
      <w:pPr>
        <w:ind w:left="4201" w:hanging="480"/>
      </w:pPr>
    </w:lvl>
    <w:lvl w:ilvl="7" w:tplc="04090019">
      <w:start w:val="1"/>
      <w:numFmt w:val="ideographTraditional"/>
      <w:lvlText w:val="%8、"/>
      <w:lvlJc w:val="left"/>
      <w:pPr>
        <w:ind w:left="4681" w:hanging="480"/>
      </w:pPr>
    </w:lvl>
    <w:lvl w:ilvl="8" w:tplc="0409001B">
      <w:start w:val="1"/>
      <w:numFmt w:val="lowerRoman"/>
      <w:lvlText w:val="%9."/>
      <w:lvlJc w:val="right"/>
      <w:pPr>
        <w:ind w:left="5161" w:hanging="480"/>
      </w:pPr>
    </w:lvl>
  </w:abstractNum>
  <w:abstractNum w:abstractNumId="4" w15:restartNumberingAfterBreak="0">
    <w:nsid w:val="66772C42"/>
    <w:multiLevelType w:val="hybridMultilevel"/>
    <w:tmpl w:val="F5FEDD96"/>
    <w:lvl w:ilvl="0" w:tplc="806AF9C8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7A"/>
    <w:rsid w:val="00005BDA"/>
    <w:rsid w:val="0001580D"/>
    <w:rsid w:val="00020EC4"/>
    <w:rsid w:val="00022844"/>
    <w:rsid w:val="00037327"/>
    <w:rsid w:val="000723B8"/>
    <w:rsid w:val="00082937"/>
    <w:rsid w:val="00086A43"/>
    <w:rsid w:val="00091949"/>
    <w:rsid w:val="000940E4"/>
    <w:rsid w:val="000A4A88"/>
    <w:rsid w:val="000A6E3E"/>
    <w:rsid w:val="000B2799"/>
    <w:rsid w:val="000B3ADB"/>
    <w:rsid w:val="000B4120"/>
    <w:rsid w:val="000D208A"/>
    <w:rsid w:val="000D60C5"/>
    <w:rsid w:val="000D6793"/>
    <w:rsid w:val="00171971"/>
    <w:rsid w:val="00185067"/>
    <w:rsid w:val="001937AA"/>
    <w:rsid w:val="001C6280"/>
    <w:rsid w:val="001E3DCE"/>
    <w:rsid w:val="001F0403"/>
    <w:rsid w:val="00215A1A"/>
    <w:rsid w:val="00216952"/>
    <w:rsid w:val="00217D07"/>
    <w:rsid w:val="002271F2"/>
    <w:rsid w:val="002301BA"/>
    <w:rsid w:val="00230DF6"/>
    <w:rsid w:val="00241053"/>
    <w:rsid w:val="00243801"/>
    <w:rsid w:val="00260FEB"/>
    <w:rsid w:val="002768ED"/>
    <w:rsid w:val="00281AE7"/>
    <w:rsid w:val="00283836"/>
    <w:rsid w:val="002850BA"/>
    <w:rsid w:val="002B1CC2"/>
    <w:rsid w:val="002C03BA"/>
    <w:rsid w:val="002C11C8"/>
    <w:rsid w:val="002C294A"/>
    <w:rsid w:val="002D1C0C"/>
    <w:rsid w:val="002D6FFC"/>
    <w:rsid w:val="002F1B03"/>
    <w:rsid w:val="0030505C"/>
    <w:rsid w:val="00310016"/>
    <w:rsid w:val="003248C8"/>
    <w:rsid w:val="00326D53"/>
    <w:rsid w:val="00335014"/>
    <w:rsid w:val="00345D55"/>
    <w:rsid w:val="00371033"/>
    <w:rsid w:val="0038572A"/>
    <w:rsid w:val="003874C0"/>
    <w:rsid w:val="003A25B9"/>
    <w:rsid w:val="003C4E04"/>
    <w:rsid w:val="003C7601"/>
    <w:rsid w:val="003C7703"/>
    <w:rsid w:val="003D2F1D"/>
    <w:rsid w:val="003E4EE3"/>
    <w:rsid w:val="004025F5"/>
    <w:rsid w:val="00405B69"/>
    <w:rsid w:val="00405BED"/>
    <w:rsid w:val="004161EE"/>
    <w:rsid w:val="0042314E"/>
    <w:rsid w:val="004379C6"/>
    <w:rsid w:val="00450137"/>
    <w:rsid w:val="00467CDF"/>
    <w:rsid w:val="004711B8"/>
    <w:rsid w:val="00481B71"/>
    <w:rsid w:val="00496DEB"/>
    <w:rsid w:val="004B2643"/>
    <w:rsid w:val="004C529E"/>
    <w:rsid w:val="004D739D"/>
    <w:rsid w:val="004F4725"/>
    <w:rsid w:val="005273B4"/>
    <w:rsid w:val="005367FA"/>
    <w:rsid w:val="00536DAB"/>
    <w:rsid w:val="00540A26"/>
    <w:rsid w:val="0054554A"/>
    <w:rsid w:val="00563E99"/>
    <w:rsid w:val="00574067"/>
    <w:rsid w:val="005750E5"/>
    <w:rsid w:val="0059750B"/>
    <w:rsid w:val="005A5B6A"/>
    <w:rsid w:val="005A5BD8"/>
    <w:rsid w:val="005D522A"/>
    <w:rsid w:val="005E50ED"/>
    <w:rsid w:val="00600432"/>
    <w:rsid w:val="00610051"/>
    <w:rsid w:val="006368E7"/>
    <w:rsid w:val="0064033D"/>
    <w:rsid w:val="00653850"/>
    <w:rsid w:val="00653AC9"/>
    <w:rsid w:val="00673F3F"/>
    <w:rsid w:val="006B1F90"/>
    <w:rsid w:val="006F666B"/>
    <w:rsid w:val="007400EC"/>
    <w:rsid w:val="00795F45"/>
    <w:rsid w:val="007C55F2"/>
    <w:rsid w:val="007D5E89"/>
    <w:rsid w:val="007E34AA"/>
    <w:rsid w:val="007F0A6E"/>
    <w:rsid w:val="00802145"/>
    <w:rsid w:val="0081038B"/>
    <w:rsid w:val="00835DB3"/>
    <w:rsid w:val="00837542"/>
    <w:rsid w:val="0085222B"/>
    <w:rsid w:val="00854E43"/>
    <w:rsid w:val="00860011"/>
    <w:rsid w:val="00863FD7"/>
    <w:rsid w:val="00890D50"/>
    <w:rsid w:val="00894D61"/>
    <w:rsid w:val="00895433"/>
    <w:rsid w:val="00896582"/>
    <w:rsid w:val="008969E7"/>
    <w:rsid w:val="00896A70"/>
    <w:rsid w:val="008A0A0A"/>
    <w:rsid w:val="008B107C"/>
    <w:rsid w:val="008C1176"/>
    <w:rsid w:val="008D3678"/>
    <w:rsid w:val="008E0749"/>
    <w:rsid w:val="008E7684"/>
    <w:rsid w:val="0090273E"/>
    <w:rsid w:val="00905F71"/>
    <w:rsid w:val="00911EB0"/>
    <w:rsid w:val="00935151"/>
    <w:rsid w:val="00950818"/>
    <w:rsid w:val="0095110A"/>
    <w:rsid w:val="00961BEC"/>
    <w:rsid w:val="009645EF"/>
    <w:rsid w:val="00984B2E"/>
    <w:rsid w:val="00992F0C"/>
    <w:rsid w:val="00995E9C"/>
    <w:rsid w:val="009B7B52"/>
    <w:rsid w:val="009D3D1E"/>
    <w:rsid w:val="009F56F8"/>
    <w:rsid w:val="00A10966"/>
    <w:rsid w:val="00A12D46"/>
    <w:rsid w:val="00A21F74"/>
    <w:rsid w:val="00A241A2"/>
    <w:rsid w:val="00A30C4A"/>
    <w:rsid w:val="00A530CF"/>
    <w:rsid w:val="00AC00D5"/>
    <w:rsid w:val="00AC3561"/>
    <w:rsid w:val="00B23C92"/>
    <w:rsid w:val="00B352EF"/>
    <w:rsid w:val="00B40129"/>
    <w:rsid w:val="00B60C18"/>
    <w:rsid w:val="00B76F17"/>
    <w:rsid w:val="00BC59F1"/>
    <w:rsid w:val="00BD11EA"/>
    <w:rsid w:val="00BE5A72"/>
    <w:rsid w:val="00BF269E"/>
    <w:rsid w:val="00BF71B8"/>
    <w:rsid w:val="00C312AA"/>
    <w:rsid w:val="00C66614"/>
    <w:rsid w:val="00C70E4E"/>
    <w:rsid w:val="00C819DE"/>
    <w:rsid w:val="00CA05FB"/>
    <w:rsid w:val="00CB07F1"/>
    <w:rsid w:val="00CB61BE"/>
    <w:rsid w:val="00CC5FBC"/>
    <w:rsid w:val="00CC78D3"/>
    <w:rsid w:val="00CE1079"/>
    <w:rsid w:val="00CE1092"/>
    <w:rsid w:val="00CE4DB7"/>
    <w:rsid w:val="00CE637A"/>
    <w:rsid w:val="00CF0826"/>
    <w:rsid w:val="00CF6F4E"/>
    <w:rsid w:val="00D00BBF"/>
    <w:rsid w:val="00D03CCC"/>
    <w:rsid w:val="00D11A03"/>
    <w:rsid w:val="00D2222F"/>
    <w:rsid w:val="00D259C8"/>
    <w:rsid w:val="00D316AC"/>
    <w:rsid w:val="00D342E9"/>
    <w:rsid w:val="00D36330"/>
    <w:rsid w:val="00D42B7C"/>
    <w:rsid w:val="00D4719F"/>
    <w:rsid w:val="00D53590"/>
    <w:rsid w:val="00D704F7"/>
    <w:rsid w:val="00D74294"/>
    <w:rsid w:val="00D8166D"/>
    <w:rsid w:val="00D85D85"/>
    <w:rsid w:val="00DA252E"/>
    <w:rsid w:val="00DB3461"/>
    <w:rsid w:val="00DB73F9"/>
    <w:rsid w:val="00DD65BA"/>
    <w:rsid w:val="00DE0BEF"/>
    <w:rsid w:val="00DE2BA5"/>
    <w:rsid w:val="00DE6892"/>
    <w:rsid w:val="00E03582"/>
    <w:rsid w:val="00E17825"/>
    <w:rsid w:val="00E25FAE"/>
    <w:rsid w:val="00E52BEE"/>
    <w:rsid w:val="00E548B8"/>
    <w:rsid w:val="00E8618B"/>
    <w:rsid w:val="00E95879"/>
    <w:rsid w:val="00EA59E1"/>
    <w:rsid w:val="00EB76F7"/>
    <w:rsid w:val="00EE0F98"/>
    <w:rsid w:val="00EE1637"/>
    <w:rsid w:val="00F238AE"/>
    <w:rsid w:val="00F4059E"/>
    <w:rsid w:val="00F4167D"/>
    <w:rsid w:val="00F423B7"/>
    <w:rsid w:val="00FC0437"/>
    <w:rsid w:val="00FD7537"/>
    <w:rsid w:val="00FE1DE1"/>
    <w:rsid w:val="00FE2A0E"/>
    <w:rsid w:val="00FF0085"/>
    <w:rsid w:val="00FF47A2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6252C-FA67-449C-ACD3-98F2E316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4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48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7E930-1691-44E8-9228-5A5C53BA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2015-01-07T09:15:00Z</cp:lastPrinted>
  <dcterms:created xsi:type="dcterms:W3CDTF">2017-12-23T00:47:00Z</dcterms:created>
  <dcterms:modified xsi:type="dcterms:W3CDTF">2018-03-05T03:18:00Z</dcterms:modified>
</cp:coreProperties>
</file>