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B0A8F" w:rsidRPr="00AB0A8F" w:rsidRDefault="00AB0A8F" w:rsidP="00AB0A8F">
      <w:pPr>
        <w:spacing w:line="545" w:lineRule="exact"/>
        <w:ind w:left="576"/>
        <w:rPr>
          <w:rFonts w:ascii="標楷體" w:eastAsia="標楷體" w:hAnsi="標楷體"/>
          <w:b/>
          <w:sz w:val="36"/>
        </w:rPr>
      </w:pPr>
      <w:proofErr w:type="gramStart"/>
      <w:r w:rsidRPr="00AB0A8F">
        <w:rPr>
          <w:rFonts w:ascii="標楷體" w:eastAsia="標楷體" w:hAnsi="標楷體" w:hint="eastAsia"/>
          <w:b/>
          <w:sz w:val="36"/>
        </w:rPr>
        <w:t>109</w:t>
      </w:r>
      <w:proofErr w:type="gramEnd"/>
      <w:r w:rsidRPr="00AB0A8F">
        <w:rPr>
          <w:rFonts w:ascii="標楷體" w:eastAsia="標楷體" w:hAnsi="標楷體" w:hint="eastAsia"/>
          <w:b/>
          <w:sz w:val="36"/>
        </w:rPr>
        <w:t>年度工作計畫執行成果</w:t>
      </w:r>
    </w:p>
    <w:p w:rsidR="00AB0A8F" w:rsidRDefault="00AB0A8F" w:rsidP="00AB0A8F">
      <w:pPr>
        <w:pStyle w:val="6"/>
        <w:spacing w:before="98" w:line="288" w:lineRule="auto"/>
        <w:ind w:left="1020" w:right="3251" w:hanging="540"/>
      </w:pPr>
      <w:r>
        <w:rPr>
          <w:w w:val="95"/>
        </w:rPr>
        <w:t>(</w:t>
      </w:r>
      <w:proofErr w:type="gramStart"/>
      <w:r>
        <w:rPr>
          <w:w w:val="95"/>
        </w:rPr>
        <w:t>一</w:t>
      </w:r>
      <w:proofErr w:type="gramEnd"/>
      <w:r>
        <w:rPr>
          <w:w w:val="95"/>
        </w:rPr>
        <w:t>)2020 年度南瀛國際人文社會科學研究中心業務1.</w:t>
      </w:r>
      <w:r>
        <w:rPr>
          <w:spacing w:val="1"/>
          <w:w w:val="95"/>
        </w:rPr>
        <w:t xml:space="preserve">辦理 </w:t>
      </w:r>
      <w:r>
        <w:rPr>
          <w:w w:val="95"/>
        </w:rPr>
        <w:t xml:space="preserve">2020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南研究博碩士論文獎學金：</w:t>
      </w:r>
    </w:p>
    <w:p w:rsidR="00AB0A8F" w:rsidRDefault="00AB0A8F" w:rsidP="00AB0A8F">
      <w:pPr>
        <w:pStyle w:val="a3"/>
        <w:spacing w:line="309" w:lineRule="exact"/>
        <w:ind w:left="2694"/>
        <w:jc w:val="both"/>
      </w:pPr>
      <w:r>
        <w:rPr>
          <w:spacing w:val="-22"/>
          <w:w w:val="95"/>
        </w:rPr>
        <w:t xml:space="preserve">自 </w:t>
      </w:r>
      <w:r>
        <w:rPr>
          <w:w w:val="95"/>
        </w:rPr>
        <w:t>2020</w:t>
      </w:r>
      <w:r>
        <w:rPr>
          <w:spacing w:val="-30"/>
          <w:w w:val="95"/>
        </w:rPr>
        <w:t xml:space="preserve"> 年 </w:t>
      </w:r>
      <w:r>
        <w:rPr>
          <w:w w:val="95"/>
        </w:rPr>
        <w:t>2</w:t>
      </w:r>
      <w:r>
        <w:rPr>
          <w:spacing w:val="-30"/>
          <w:w w:val="95"/>
        </w:rPr>
        <w:t xml:space="preserve"> 月 </w:t>
      </w:r>
      <w:r>
        <w:rPr>
          <w:w w:val="95"/>
        </w:rPr>
        <w:t>1</w:t>
      </w:r>
      <w:r>
        <w:rPr>
          <w:spacing w:val="-23"/>
          <w:w w:val="95"/>
        </w:rPr>
        <w:t xml:space="preserve"> 日</w:t>
      </w:r>
      <w:r>
        <w:rPr>
          <w:w w:val="95"/>
        </w:rPr>
        <w:t>-5</w:t>
      </w:r>
      <w:r>
        <w:rPr>
          <w:spacing w:val="-29"/>
          <w:w w:val="95"/>
        </w:rPr>
        <w:t xml:space="preserve"> 月 </w:t>
      </w:r>
      <w:r>
        <w:rPr>
          <w:w w:val="95"/>
        </w:rPr>
        <w:t>31</w:t>
      </w:r>
      <w:r>
        <w:rPr>
          <w:spacing w:val="-7"/>
          <w:w w:val="95"/>
        </w:rPr>
        <w:t xml:space="preserve"> 日徵集全國大專院校相關科系博碩</w:t>
      </w:r>
    </w:p>
    <w:p w:rsidR="00AB0A8F" w:rsidRDefault="00AB0A8F" w:rsidP="00AB0A8F">
      <w:pPr>
        <w:pStyle w:val="a3"/>
        <w:spacing w:before="101" w:line="307" w:lineRule="auto"/>
        <w:ind w:left="2133" w:right="502"/>
        <w:jc w:val="both"/>
      </w:pPr>
      <w:r>
        <w:rPr>
          <w:spacing w:val="3"/>
          <w:w w:val="95"/>
        </w:rPr>
        <w:t xml:space="preserve">士論文研究計畫，共計 </w:t>
      </w:r>
      <w:r>
        <w:rPr>
          <w:w w:val="95"/>
        </w:rPr>
        <w:t>2</w:t>
      </w:r>
      <w:r>
        <w:rPr>
          <w:spacing w:val="5"/>
          <w:w w:val="95"/>
        </w:rPr>
        <w:t xml:space="preserve"> 名博士生、</w:t>
      </w:r>
      <w:r>
        <w:rPr>
          <w:w w:val="95"/>
        </w:rPr>
        <w:t>23 名碩士生報名，經過初審、</w:t>
      </w:r>
      <w:proofErr w:type="gramStart"/>
      <w:r>
        <w:rPr>
          <w:w w:val="95"/>
        </w:rPr>
        <w:t>複</w:t>
      </w:r>
      <w:proofErr w:type="gramEnd"/>
      <w:r>
        <w:rPr>
          <w:w w:val="95"/>
        </w:rPr>
        <w:t>審</w:t>
      </w:r>
      <w:proofErr w:type="gramStart"/>
      <w:r>
        <w:rPr>
          <w:w w:val="95"/>
        </w:rPr>
        <w:t>與確審</w:t>
      </w:r>
      <w:proofErr w:type="gramEnd"/>
      <w:r>
        <w:rPr>
          <w:w w:val="95"/>
        </w:rPr>
        <w:t>，由原本的 5 名碩士名額增為 7 名碩士得獎者（原名額</w:t>
      </w:r>
      <w:r>
        <w:rPr>
          <w:w w:val="99"/>
        </w:rPr>
        <w:t>總數為</w:t>
      </w:r>
      <w:r>
        <w:rPr>
          <w:spacing w:val="-70"/>
        </w:rPr>
        <w:t xml:space="preserve"> </w:t>
      </w:r>
      <w:r>
        <w:rPr>
          <w:w w:val="99"/>
        </w:rPr>
        <w:t>2</w:t>
      </w:r>
      <w:r>
        <w:rPr>
          <w:spacing w:val="-71"/>
        </w:rPr>
        <w:t xml:space="preserve"> </w:t>
      </w:r>
      <w:r>
        <w:rPr>
          <w:spacing w:val="-11"/>
          <w:w w:val="99"/>
        </w:rPr>
        <w:t>名博士、</w:t>
      </w:r>
      <w:r>
        <w:rPr>
          <w:w w:val="99"/>
        </w:rPr>
        <w:t>5</w:t>
      </w:r>
      <w:r>
        <w:rPr>
          <w:spacing w:val="-70"/>
        </w:rPr>
        <w:t xml:space="preserve"> </w:t>
      </w:r>
      <w:r>
        <w:rPr>
          <w:w w:val="99"/>
        </w:rPr>
        <w:t>名碩士</w:t>
      </w:r>
      <w:r>
        <w:rPr>
          <w:spacing w:val="-159"/>
          <w:w w:val="99"/>
        </w:rPr>
        <w:t>）</w:t>
      </w:r>
      <w:r>
        <w:rPr>
          <w:spacing w:val="-6"/>
          <w:w w:val="99"/>
        </w:rPr>
        <w:t>，主要是因為本次得獎者分數接近，在</w:t>
      </w:r>
      <w:r>
        <w:rPr>
          <w:spacing w:val="1"/>
        </w:rPr>
        <w:t xml:space="preserve">經過審查委員與文化局方面討論之後，決定增加 </w:t>
      </w:r>
      <w:r>
        <w:t>2</w:t>
      </w:r>
      <w:r>
        <w:rPr>
          <w:spacing w:val="4"/>
        </w:rPr>
        <w:t xml:space="preserve"> 位碩士得獎名</w:t>
      </w:r>
      <w:r>
        <w:t>額。研究題目主要為得獎主題分別鄭氏時期的行政變遷、選舉政</w:t>
      </w:r>
      <w:r>
        <w:rPr>
          <w:spacing w:val="1"/>
        </w:rPr>
        <w:t xml:space="preserve"> </w:t>
      </w:r>
      <w:r>
        <w:t>見、</w:t>
      </w:r>
      <w:proofErr w:type="gramStart"/>
      <w:r>
        <w:t>臺</w:t>
      </w:r>
      <w:proofErr w:type="gramEnd"/>
      <w:r>
        <w:t>南新式糖廠與市街發展、</w:t>
      </w:r>
      <w:proofErr w:type="gramStart"/>
      <w:r>
        <w:t>臺</w:t>
      </w:r>
      <w:proofErr w:type="gramEnd"/>
      <w:r>
        <w:t>南重要媽祖信仰脈絡研究、17</w:t>
      </w:r>
      <w:r>
        <w:rPr>
          <w:spacing w:val="1"/>
        </w:rPr>
        <w:t xml:space="preserve"> </w:t>
      </w:r>
      <w:r>
        <w:rPr>
          <w:spacing w:val="20"/>
        </w:rPr>
        <w:t>世紀荷蘭東印度公司在不同殖民地區的建築與市街規劃比較研</w:t>
      </w:r>
      <w:r>
        <w:t>究、以及傳統宗教中</w:t>
      </w:r>
      <w:proofErr w:type="gramStart"/>
      <w:r>
        <w:t>醮與境</w:t>
      </w:r>
      <w:proofErr w:type="gramEnd"/>
      <w:r>
        <w:t>在臺灣不同地區的比較研究。頒獎典禮結合第六屆南瀛研究國際學術研討會開幕式共同辦理。</w:t>
      </w:r>
    </w:p>
    <w:p w:rsidR="00AB0A8F" w:rsidRDefault="00AB0A8F" w:rsidP="00AB0A8F">
      <w:pPr>
        <w:pStyle w:val="6"/>
        <w:spacing w:before="61" w:line="240" w:lineRule="auto"/>
        <w:ind w:left="480"/>
      </w:pPr>
      <w:r>
        <w:t>2.辦理第六屆南瀛研究國際學術研討會</w:t>
      </w:r>
    </w:p>
    <w:p w:rsidR="00AB0A8F" w:rsidRDefault="00AB0A8F" w:rsidP="00AB0A8F">
      <w:pPr>
        <w:pStyle w:val="a3"/>
        <w:spacing w:before="48" w:line="307" w:lineRule="auto"/>
        <w:ind w:left="2133" w:right="559" w:firstLine="560"/>
        <w:jc w:val="both"/>
      </w:pPr>
      <w:r>
        <w:rPr>
          <w:spacing w:val="-2"/>
        </w:rPr>
        <w:t>第六屆南瀛研究國際學術研討會，以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南地區的藝術與物質文</w:t>
      </w:r>
      <w:r>
        <w:rPr>
          <w:spacing w:val="-3"/>
        </w:rPr>
        <w:t xml:space="preserve">化為主題辦理。在國際 </w:t>
      </w:r>
      <w:r>
        <w:t>COVID-19</w:t>
      </w:r>
      <w:r>
        <w:rPr>
          <w:spacing w:val="-5"/>
        </w:rPr>
        <w:t xml:space="preserve"> </w:t>
      </w:r>
      <w:proofErr w:type="gramStart"/>
      <w:r>
        <w:rPr>
          <w:spacing w:val="-5"/>
        </w:rPr>
        <w:t>疫</w:t>
      </w:r>
      <w:proofErr w:type="gramEnd"/>
      <w:r>
        <w:rPr>
          <w:spacing w:val="-5"/>
        </w:rPr>
        <w:t>情嚴峻的情形下，臺灣相對安</w:t>
      </w:r>
      <w:r>
        <w:rPr>
          <w:spacing w:val="-2"/>
        </w:rPr>
        <w:t>全的情形下，遵守防疫規範辦理本屆研討會。國外與會學者無法親</w:t>
      </w:r>
      <w:r>
        <w:t>自來到會場，改以視訊會議方式參與，為本研討會首次嘗試的方</w:t>
      </w:r>
      <w:r>
        <w:rPr>
          <w:spacing w:val="-2"/>
        </w:rPr>
        <w:t>式。會中邀請來自日本的愛爾蘭學者、馬來西亞的伊拉克學者、法國學者及國內其他學者以本次主題進行學術交流與討論。後續將出</w:t>
      </w:r>
      <w:r>
        <w:t>版以本次研討會為主題的論文專書。</w:t>
      </w:r>
    </w:p>
    <w:p w:rsidR="00AB0A8F" w:rsidRDefault="00AB0A8F" w:rsidP="00AB0A8F">
      <w:pPr>
        <w:pStyle w:val="6"/>
        <w:spacing w:before="61" w:line="240" w:lineRule="auto"/>
        <w:ind w:left="480"/>
      </w:pPr>
      <w:r>
        <w:t>3.</w:t>
      </w:r>
      <w:proofErr w:type="gramStart"/>
      <w:r>
        <w:t>臺</w:t>
      </w:r>
      <w:proofErr w:type="gramEnd"/>
      <w:r>
        <w:t>南研究先驅專書撰寫與出版</w:t>
      </w:r>
    </w:p>
    <w:p w:rsidR="00AB0A8F" w:rsidRDefault="00AB0A8F" w:rsidP="00AB0A8F">
      <w:pPr>
        <w:pStyle w:val="a3"/>
        <w:spacing w:before="48" w:line="307" w:lineRule="auto"/>
        <w:ind w:left="2133" w:right="567" w:firstLine="560"/>
        <w:jc w:val="both"/>
      </w:pPr>
      <w:r>
        <w:rPr>
          <w:spacing w:val="-6"/>
        </w:rPr>
        <w:t>由劉益昌協助撰寫的「</w:t>
      </w:r>
      <w:proofErr w:type="gramStart"/>
      <w:r>
        <w:rPr>
          <w:spacing w:val="-6"/>
        </w:rPr>
        <w:t>臺</w:t>
      </w:r>
      <w:proofErr w:type="gramEnd"/>
      <w:r>
        <w:rPr>
          <w:spacing w:val="-6"/>
        </w:rPr>
        <w:t>南研究先驅：國分直</w:t>
      </w:r>
      <w:proofErr w:type="gramStart"/>
      <w:r>
        <w:rPr>
          <w:spacing w:val="-6"/>
        </w:rPr>
        <w:t>一</w:t>
      </w:r>
      <w:proofErr w:type="gramEnd"/>
      <w:r>
        <w:rPr>
          <w:spacing w:val="-6"/>
        </w:rPr>
        <w:t>專書」，已於</w:t>
      </w:r>
      <w:r>
        <w:rPr>
          <w:w w:val="95"/>
        </w:rPr>
        <w:t>2019</w:t>
      </w:r>
      <w:r>
        <w:rPr>
          <w:spacing w:val="3"/>
          <w:w w:val="95"/>
        </w:rPr>
        <w:t xml:space="preserve"> 年完成撰寫，並持續修整中，預計 </w:t>
      </w:r>
      <w:r>
        <w:rPr>
          <w:w w:val="95"/>
        </w:rPr>
        <w:t>2021</w:t>
      </w:r>
      <w:r>
        <w:rPr>
          <w:spacing w:val="4"/>
          <w:w w:val="95"/>
        </w:rPr>
        <w:t xml:space="preserve"> 年上半季完成出版。</w:t>
      </w:r>
      <w:r>
        <w:rPr>
          <w:spacing w:val="-2"/>
        </w:rPr>
        <w:t>另外，葉春榮老師撰寫「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南研究先驅：</w:t>
      </w:r>
      <w:proofErr w:type="gramStart"/>
      <w:r>
        <w:rPr>
          <w:spacing w:val="-2"/>
        </w:rPr>
        <w:t>約翰湯姆生專書</w:t>
      </w:r>
      <w:proofErr w:type="gramEnd"/>
      <w:r>
        <w:rPr>
          <w:spacing w:val="-2"/>
        </w:rPr>
        <w:t>」預計於</w:t>
      </w:r>
      <w:r>
        <w:rPr>
          <w:w w:val="95"/>
        </w:rPr>
        <w:t>2022 年出版。另外，委託謝世淵老師撰寫「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南研究先驅：石</w:t>
      </w:r>
      <w:proofErr w:type="gramStart"/>
      <w:r>
        <w:rPr>
          <w:w w:val="95"/>
        </w:rPr>
        <w:t>暘</w:t>
      </w:r>
      <w:proofErr w:type="gramEnd"/>
      <w:r>
        <w:rPr>
          <w:w w:val="95"/>
        </w:rPr>
        <w:t>睢</w:t>
      </w:r>
      <w:r>
        <w:rPr>
          <w:spacing w:val="-22"/>
          <w:w w:val="95"/>
        </w:rPr>
        <w:t xml:space="preserve">專書」，預計 </w:t>
      </w:r>
      <w:r>
        <w:rPr>
          <w:w w:val="95"/>
        </w:rPr>
        <w:t>2021</w:t>
      </w:r>
      <w:r>
        <w:rPr>
          <w:spacing w:val="2"/>
          <w:w w:val="95"/>
        </w:rPr>
        <w:t xml:space="preserve"> 年完成撰寫。</w:t>
      </w:r>
      <w:r>
        <w:rPr>
          <w:w w:val="95"/>
        </w:rPr>
        <w:t>2020 年持續委員戴文鋒老師協助撰</w:t>
      </w:r>
      <w:r>
        <w:rPr>
          <w:spacing w:val="-12"/>
        </w:rPr>
        <w:t>寫「莊松林先生」專書。「</w:t>
      </w:r>
      <w:proofErr w:type="gramStart"/>
      <w:r>
        <w:rPr>
          <w:spacing w:val="-12"/>
        </w:rPr>
        <w:t>臺</w:t>
      </w:r>
      <w:proofErr w:type="gramEnd"/>
      <w:r>
        <w:rPr>
          <w:spacing w:val="-12"/>
        </w:rPr>
        <w:t>南研究先驅叢書」之出版，希望讓後</w:t>
      </w:r>
      <w:r>
        <w:rPr>
          <w:spacing w:val="-2"/>
        </w:rPr>
        <w:t>續研究者可以持續追尋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南文史研究前輩的腳步，更加深入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南研</w:t>
      </w:r>
      <w:r>
        <w:t>究。</w:t>
      </w:r>
    </w:p>
    <w:p w:rsidR="00AB0A8F" w:rsidRDefault="00AB0A8F" w:rsidP="00AB0A8F">
      <w:pPr>
        <w:spacing w:line="307" w:lineRule="auto"/>
        <w:jc w:val="both"/>
        <w:sectPr w:rsidR="00AB0A8F">
          <w:pgSz w:w="11910" w:h="16840"/>
          <w:pgMar w:top="118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1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0BB419" wp14:editId="7008DF52">
            <wp:extent cx="5364479" cy="3572255"/>
            <wp:effectExtent l="0" t="0" r="0" b="0"/>
            <wp:docPr id="5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79" cy="35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8"/>
        <w:rPr>
          <w:sz w:val="14"/>
        </w:rPr>
      </w:pPr>
    </w:p>
    <w:p w:rsidR="00AB0A8F" w:rsidRDefault="00AB0A8F" w:rsidP="00AB0A8F">
      <w:pPr>
        <w:spacing w:line="415" w:lineRule="exact"/>
        <w:ind w:left="1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 xml:space="preserve">2020 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臺</w:t>
      </w:r>
      <w:proofErr w:type="gramEnd"/>
      <w:r>
        <w:rPr>
          <w:rFonts w:ascii="Microsoft YaHei UI" w:eastAsia="Microsoft YaHei UI" w:hint="eastAsia"/>
          <w:b/>
          <w:w w:val="95"/>
          <w:sz w:val="24"/>
        </w:rPr>
        <w:t>南研究獎學金得獎者與與會貴賓合影</w:t>
      </w: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spacing w:before="10"/>
        <w:rPr>
          <w:rFonts w:ascii="Microsoft YaHei UI"/>
          <w:b/>
          <w:sz w:val="11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1F6C4E7E" wp14:editId="190BFB70">
            <wp:simplePos x="0" y="0"/>
            <wp:positionH relativeFrom="page">
              <wp:posOffset>1085088</wp:posOffset>
            </wp:positionH>
            <wp:positionV relativeFrom="paragraph">
              <wp:posOffset>155684</wp:posOffset>
            </wp:positionV>
            <wp:extent cx="5382768" cy="3596640"/>
            <wp:effectExtent l="0" t="0" r="0" b="0"/>
            <wp:wrapTopAndBottom/>
            <wp:docPr id="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768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39"/>
        <w:ind w:left="3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第六屆南瀛研究國際學術研討會開幕式與會貴賓合影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0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1148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7BB9ABFC" wp14:editId="1D07DA82">
            <wp:extent cx="5394959" cy="3541776"/>
            <wp:effectExtent l="0" t="0" r="0" b="0"/>
            <wp:docPr id="5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959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5"/>
        <w:rPr>
          <w:rFonts w:ascii="Microsoft YaHei UI"/>
          <w:b/>
          <w:sz w:val="6"/>
        </w:rPr>
      </w:pPr>
    </w:p>
    <w:p w:rsidR="00AB0A8F" w:rsidRDefault="00AB0A8F" w:rsidP="00AB0A8F">
      <w:pPr>
        <w:spacing w:line="414" w:lineRule="exact"/>
        <w:ind w:left="2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第六屆研討首度使用視訊會議與國外學者連線</w:t>
      </w:r>
    </w:p>
    <w:p w:rsidR="00AB0A8F" w:rsidRDefault="00AB0A8F" w:rsidP="00AB0A8F">
      <w:pPr>
        <w:pStyle w:val="a3"/>
        <w:spacing w:before="2"/>
        <w:rPr>
          <w:rFonts w:ascii="Microsoft YaHei UI"/>
          <w:b/>
          <w:sz w:val="23"/>
        </w:rPr>
      </w:pPr>
    </w:p>
    <w:p w:rsidR="00AB0A8F" w:rsidRDefault="00AB0A8F" w:rsidP="00AB0A8F">
      <w:pPr>
        <w:pStyle w:val="6"/>
        <w:spacing w:line="240" w:lineRule="auto"/>
        <w:ind w:left="480"/>
      </w:pPr>
      <w:r>
        <w:rPr>
          <w:w w:val="95"/>
        </w:rPr>
        <w:t>(二)</w:t>
      </w:r>
      <w:r>
        <w:rPr>
          <w:spacing w:val="83"/>
        </w:rPr>
        <w:t xml:space="preserve"> </w:t>
      </w:r>
      <w:r>
        <w:rPr>
          <w:w w:val="95"/>
        </w:rPr>
        <w:t xml:space="preserve">2020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南文學季</w:t>
      </w:r>
    </w:p>
    <w:p w:rsidR="00AB0A8F" w:rsidRDefault="00AB0A8F" w:rsidP="00AB0A8F">
      <w:pPr>
        <w:pStyle w:val="a3"/>
        <w:spacing w:before="177" w:line="321" w:lineRule="auto"/>
        <w:ind w:left="1293" w:right="501" w:firstLine="560"/>
        <w:jc w:val="both"/>
      </w:pPr>
      <w:r>
        <w:rPr>
          <w:w w:val="95"/>
        </w:rPr>
        <w:t>2020</w:t>
      </w:r>
      <w:r>
        <w:rPr>
          <w:spacing w:val="-9"/>
          <w:w w:val="95"/>
        </w:rPr>
        <w:t xml:space="preserve"> </w:t>
      </w:r>
      <w:proofErr w:type="gramStart"/>
      <w:r>
        <w:rPr>
          <w:spacing w:val="-9"/>
          <w:w w:val="95"/>
        </w:rPr>
        <w:t>臺</w:t>
      </w:r>
      <w:proofErr w:type="gramEnd"/>
      <w:r>
        <w:rPr>
          <w:spacing w:val="-9"/>
          <w:w w:val="95"/>
        </w:rPr>
        <w:t xml:space="preserve">南文學季於 </w:t>
      </w:r>
      <w:r>
        <w:rPr>
          <w:w w:val="95"/>
        </w:rPr>
        <w:t>9</w:t>
      </w:r>
      <w:r>
        <w:rPr>
          <w:spacing w:val="-20"/>
          <w:w w:val="95"/>
        </w:rPr>
        <w:t xml:space="preserve"> 月 </w:t>
      </w:r>
      <w:r>
        <w:rPr>
          <w:w w:val="95"/>
        </w:rPr>
        <w:t>23</w:t>
      </w:r>
      <w:r>
        <w:rPr>
          <w:spacing w:val="-15"/>
          <w:w w:val="95"/>
        </w:rPr>
        <w:t xml:space="preserve"> 日至 </w:t>
      </w:r>
      <w:r>
        <w:rPr>
          <w:w w:val="95"/>
        </w:rPr>
        <w:t>12</w:t>
      </w:r>
      <w:r>
        <w:rPr>
          <w:spacing w:val="-20"/>
          <w:w w:val="95"/>
        </w:rPr>
        <w:t xml:space="preserve"> 月 </w:t>
      </w:r>
      <w:r>
        <w:rPr>
          <w:w w:val="95"/>
        </w:rPr>
        <w:t>19 日辦理，以「此時 彼時-文</w:t>
      </w:r>
      <w:r>
        <w:t>學流轉」為主軸概念，特邀音樂表現及文學著作皆知名的男藝人許含光擔</w:t>
      </w:r>
      <w:r>
        <w:rPr>
          <w:spacing w:val="-2"/>
        </w:rPr>
        <w:t xml:space="preserve">任年度文學大使，期間共舉辦 </w:t>
      </w:r>
      <w:r>
        <w:t>6</w:t>
      </w:r>
      <w:r>
        <w:rPr>
          <w:spacing w:val="-4"/>
        </w:rPr>
        <w:t xml:space="preserve"> 場文學沙龍講座、</w:t>
      </w:r>
      <w:r>
        <w:t>4</w:t>
      </w:r>
      <w:r>
        <w:rPr>
          <w:spacing w:val="-4"/>
        </w:rPr>
        <w:t xml:space="preserve"> 場作家</w:t>
      </w:r>
      <w:proofErr w:type="gramStart"/>
      <w:r>
        <w:rPr>
          <w:spacing w:val="-4"/>
        </w:rPr>
        <w:t>地圖走讀</w:t>
      </w:r>
      <w:proofErr w:type="gramEnd"/>
      <w:r>
        <w:rPr>
          <w:spacing w:val="-4"/>
        </w:rPr>
        <w:t>、</w:t>
      </w:r>
      <w:r>
        <w:t>2</w:t>
      </w:r>
      <w:r>
        <w:rPr>
          <w:spacing w:val="-137"/>
        </w:rPr>
        <w:t xml:space="preserve"> </w:t>
      </w:r>
      <w:r>
        <w:t>場南寧文學</w:t>
      </w:r>
      <w:proofErr w:type="gramStart"/>
      <w:r>
        <w:t>‧</w:t>
      </w:r>
      <w:proofErr w:type="gramEnd"/>
      <w:r>
        <w:t>家成果發表、2</w:t>
      </w:r>
      <w:r>
        <w:rPr>
          <w:spacing w:val="-8"/>
        </w:rPr>
        <w:t xml:space="preserve"> 場「</w:t>
      </w:r>
      <w:r>
        <w:t>Sing</w:t>
      </w:r>
      <w:r>
        <w:rPr>
          <w:spacing w:val="-2"/>
        </w:rPr>
        <w:t xml:space="preserve"> 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南之歌」</w:t>
      </w:r>
      <w:r>
        <w:t>Live</w:t>
      </w:r>
      <w:r>
        <w:rPr>
          <w:spacing w:val="-1"/>
        </w:rPr>
        <w:t xml:space="preserve"> 演出、</w:t>
      </w:r>
      <w:r>
        <w:t>5</w:t>
      </w:r>
      <w:r>
        <w:rPr>
          <w:spacing w:val="-6"/>
        </w:rPr>
        <w:t xml:space="preserve"> 場校園</w:t>
      </w:r>
      <w:r>
        <w:rPr>
          <w:w w:val="95"/>
        </w:rPr>
        <w:t>推廣講座、1 場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南文學營並以「風土寫作-我們這時代的文學新宣言」為</w:t>
      </w:r>
      <w:r>
        <w:rPr>
          <w:spacing w:val="-18"/>
        </w:rPr>
        <w:t>主題，延續鹽分地帶精神，各別以不同的書寫風格，去闡述他們對於創作，</w:t>
      </w:r>
      <w:r>
        <w:rPr>
          <w:spacing w:val="-138"/>
        </w:rPr>
        <w:t xml:space="preserve"> </w:t>
      </w:r>
      <w:r>
        <w:t>以及風土文學創作的想法，進而培育</w:t>
      </w:r>
      <w:proofErr w:type="gramStart"/>
      <w:r>
        <w:t>臺</w:t>
      </w:r>
      <w:proofErr w:type="gramEnd"/>
      <w:r>
        <w:t>南在地的文學啟蒙，撰寫出屬於這</w:t>
      </w:r>
      <w:r>
        <w:rPr>
          <w:spacing w:val="-5"/>
          <w:w w:val="95"/>
        </w:rPr>
        <w:t xml:space="preserve">個世代的文學作品，總計約 </w:t>
      </w:r>
      <w:r>
        <w:rPr>
          <w:w w:val="95"/>
        </w:rPr>
        <w:t>2,000</w:t>
      </w:r>
      <w:r>
        <w:rPr>
          <w:spacing w:val="-10"/>
          <w:w w:val="95"/>
        </w:rPr>
        <w:t xml:space="preserve"> 人次參加。</w:t>
      </w:r>
    </w:p>
    <w:p w:rsidR="00AB0A8F" w:rsidRDefault="00AB0A8F" w:rsidP="00AB0A8F">
      <w:pPr>
        <w:pStyle w:val="a3"/>
        <w:spacing w:before="115" w:line="321" w:lineRule="auto"/>
        <w:ind w:left="1293" w:right="560" w:firstLine="560"/>
        <w:jc w:val="both"/>
      </w:pPr>
      <w:r>
        <w:rPr>
          <w:spacing w:val="-20"/>
        </w:rPr>
        <w:t>「文學沙龍講座」由知名作家王家祥打頭陣，</w:t>
      </w:r>
      <w:proofErr w:type="gramStart"/>
      <w:r>
        <w:rPr>
          <w:spacing w:val="-20"/>
        </w:rPr>
        <w:t>在聚珍臺灣</w:t>
      </w:r>
      <w:proofErr w:type="gramEnd"/>
      <w:r>
        <w:rPr>
          <w:spacing w:val="-20"/>
        </w:rPr>
        <w:t>緩緩闡述《潟</w:t>
      </w:r>
      <w:r>
        <w:rPr>
          <w:spacing w:val="-12"/>
        </w:rPr>
        <w:t>湖堆積的臺灣記憶》，接著在政大書城《面對面，讓慾望成詩》由文學書</w:t>
      </w:r>
      <w:r>
        <w:t>寫中極具影響力之文學人陳克華與</w:t>
      </w:r>
      <w:proofErr w:type="gramStart"/>
      <w:r>
        <w:t>臺</w:t>
      </w:r>
      <w:proofErr w:type="gramEnd"/>
      <w:r>
        <w:t>南詩人顏艾琳共同以兩性議題與之</w:t>
      </w:r>
      <w:r>
        <w:rPr>
          <w:spacing w:val="-2"/>
        </w:rPr>
        <w:t>對談。同時，由本次文學大使許含光及陳繁齊《音樂與詩句的流轉》分享</w:t>
      </w:r>
      <w:r>
        <w:rPr>
          <w:w w:val="95"/>
        </w:rPr>
        <w:t>如何將故事藏進詩中，用文字抒發原自心境的創作；再由作家路寒</w:t>
      </w:r>
      <w:proofErr w:type="gramStart"/>
      <w:r>
        <w:rPr>
          <w:w w:val="95"/>
        </w:rPr>
        <w:t>袖</w:t>
      </w:r>
      <w:proofErr w:type="gramEnd"/>
      <w:r>
        <w:rPr>
          <w:w w:val="95"/>
        </w:rPr>
        <w:t>講述</w:t>
      </w:r>
    </w:p>
    <w:p w:rsidR="00AB0A8F" w:rsidRDefault="00AB0A8F" w:rsidP="00AB0A8F">
      <w:pPr>
        <w:pStyle w:val="a3"/>
        <w:spacing w:line="321" w:lineRule="auto"/>
        <w:ind w:left="1293" w:right="566"/>
      </w:pPr>
      <w:r>
        <w:rPr>
          <w:spacing w:val="-12"/>
        </w:rPr>
        <w:t>《那些塵埃落下的地方》，雞屎藤舞蹈劇場副藝術總監</w:t>
      </w:r>
      <w:proofErr w:type="gramStart"/>
      <w:r>
        <w:rPr>
          <w:spacing w:val="-12"/>
        </w:rPr>
        <w:t>陳慧勻與民眾</w:t>
      </w:r>
      <w:proofErr w:type="gramEnd"/>
      <w:r>
        <w:rPr>
          <w:spacing w:val="-12"/>
        </w:rPr>
        <w:t>分享</w:t>
      </w:r>
      <w:r>
        <w:rPr>
          <w:w w:val="95"/>
        </w:rPr>
        <w:t>如何將文學作品視覺舞蹈化《以舞蹈對話-舞耕府城文學日常</w:t>
      </w:r>
      <w:r>
        <w:rPr>
          <w:spacing w:val="-27"/>
          <w:w w:val="95"/>
        </w:rPr>
        <w:t>》，最後許正</w:t>
      </w:r>
    </w:p>
    <w:p w:rsidR="00AB0A8F" w:rsidRDefault="00AB0A8F" w:rsidP="00AB0A8F">
      <w:pPr>
        <w:spacing w:line="321" w:lineRule="auto"/>
        <w:sectPr w:rsidR="00AB0A8F">
          <w:pgSz w:w="11910" w:h="16840"/>
          <w:pgMar w:top="114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spacing w:before="19"/>
        <w:ind w:left="1294"/>
      </w:pPr>
      <w:r>
        <w:rPr>
          <w:spacing w:val="-6"/>
          <w:w w:val="95"/>
        </w:rPr>
        <w:lastRenderedPageBreak/>
        <w:t>平老師</w:t>
      </w:r>
      <w:proofErr w:type="gramStart"/>
      <w:r>
        <w:rPr>
          <w:spacing w:val="-6"/>
          <w:w w:val="95"/>
        </w:rPr>
        <w:t>《</w:t>
      </w:r>
      <w:proofErr w:type="gramEnd"/>
      <w:r>
        <w:rPr>
          <w:spacing w:val="-6"/>
          <w:w w:val="95"/>
        </w:rPr>
        <w:t>劇場裡的故事交換</w:t>
      </w:r>
      <w:proofErr w:type="gramStart"/>
      <w:r>
        <w:rPr>
          <w:spacing w:val="-6"/>
          <w:w w:val="95"/>
        </w:rPr>
        <w:t>—</w:t>
      </w:r>
      <w:proofErr w:type="gramEnd"/>
      <w:r>
        <w:rPr>
          <w:spacing w:val="-6"/>
          <w:w w:val="95"/>
        </w:rPr>
        <w:t>從</w:t>
      </w:r>
      <w:proofErr w:type="gramStart"/>
      <w:r>
        <w:rPr>
          <w:spacing w:val="-6"/>
          <w:w w:val="95"/>
        </w:rPr>
        <w:t>《</w:t>
      </w:r>
      <w:proofErr w:type="gramEnd"/>
      <w:r>
        <w:rPr>
          <w:spacing w:val="-6"/>
          <w:w w:val="95"/>
        </w:rPr>
        <w:t>雙</w:t>
      </w:r>
      <w:proofErr w:type="gramStart"/>
      <w:r>
        <w:rPr>
          <w:spacing w:val="-6"/>
          <w:w w:val="95"/>
        </w:rPr>
        <w:t>城紀失》</w:t>
      </w:r>
      <w:proofErr w:type="gramEnd"/>
      <w:r>
        <w:rPr>
          <w:spacing w:val="-6"/>
          <w:w w:val="95"/>
        </w:rPr>
        <w:t>到</w:t>
      </w:r>
      <w:proofErr w:type="gramStart"/>
      <w:r>
        <w:rPr>
          <w:spacing w:val="-6"/>
          <w:w w:val="95"/>
        </w:rPr>
        <w:t>《</w:t>
      </w:r>
      <w:proofErr w:type="gramEnd"/>
      <w:r>
        <w:rPr>
          <w:spacing w:val="-6"/>
          <w:w w:val="95"/>
        </w:rPr>
        <w:t>皇都電姫》》為結尾。</w:t>
      </w:r>
    </w:p>
    <w:p w:rsidR="00AB0A8F" w:rsidRDefault="00AB0A8F" w:rsidP="00AB0A8F">
      <w:pPr>
        <w:pStyle w:val="a3"/>
        <w:spacing w:before="241" w:line="321" w:lineRule="auto"/>
        <w:ind w:left="1293" w:right="571" w:firstLine="560"/>
        <w:jc w:val="both"/>
      </w:pPr>
      <w:r>
        <w:rPr>
          <w:w w:val="95"/>
        </w:rPr>
        <w:t>「作家</w:t>
      </w:r>
      <w:proofErr w:type="gramStart"/>
      <w:r>
        <w:rPr>
          <w:w w:val="95"/>
        </w:rPr>
        <w:t>地圖走讀</w:t>
      </w:r>
      <w:proofErr w:type="gramEnd"/>
      <w:r>
        <w:rPr>
          <w:w w:val="95"/>
        </w:rPr>
        <w:t>」帶領民眾走過文學家們筆下創作的優美風景，串連</w:t>
      </w:r>
      <w:r>
        <w:rPr>
          <w:spacing w:val="1"/>
          <w:w w:val="95"/>
        </w:rPr>
        <w:t xml:space="preserve"> </w:t>
      </w:r>
      <w:proofErr w:type="gramStart"/>
      <w:r>
        <w:rPr>
          <w:spacing w:val="2"/>
          <w:w w:val="95"/>
        </w:rPr>
        <w:t>臺</w:t>
      </w:r>
      <w:proofErr w:type="gramEnd"/>
      <w:r>
        <w:rPr>
          <w:spacing w:val="2"/>
          <w:w w:val="95"/>
        </w:rPr>
        <w:t xml:space="preserve">南市麻豆區、中西區、南區及北區，跟著梁茂隆老師，一同跨越 </w:t>
      </w:r>
      <w:r>
        <w:rPr>
          <w:w w:val="95"/>
        </w:rPr>
        <w:t>400</w:t>
      </w:r>
      <w:r>
        <w:rPr>
          <w:spacing w:val="16"/>
          <w:w w:val="95"/>
        </w:rPr>
        <w:t xml:space="preserve"> 年</w:t>
      </w:r>
      <w:r>
        <w:rPr>
          <w:w w:val="95"/>
        </w:rPr>
        <w:t>的地景故事，由曾國棟老師引路由府城圓環為中心，對比先民與現今的住</w:t>
      </w:r>
      <w:r>
        <w:rPr>
          <w:spacing w:val="16"/>
          <w:w w:val="95"/>
        </w:rPr>
        <w:t xml:space="preserve"> </w:t>
      </w:r>
      <w:r>
        <w:rPr>
          <w:w w:val="95"/>
        </w:rPr>
        <w:t>民們的生活軌跡，並由作家蕭文帶領大家由南門路走進位於桂子山的五妃</w:t>
      </w:r>
      <w:r>
        <w:rPr>
          <w:spacing w:val="16"/>
          <w:w w:val="95"/>
        </w:rPr>
        <w:t xml:space="preserve"> </w:t>
      </w:r>
      <w:r>
        <w:rPr>
          <w:w w:val="95"/>
        </w:rPr>
        <w:t>廟、美軍俱樂部與</w:t>
      </w:r>
      <w:proofErr w:type="gramStart"/>
      <w:r>
        <w:rPr>
          <w:w w:val="95"/>
        </w:rPr>
        <w:t>水交社</w:t>
      </w:r>
      <w:proofErr w:type="gramEnd"/>
      <w:r>
        <w:rPr>
          <w:w w:val="95"/>
        </w:rPr>
        <w:t>，了解曾經在此生活過的人、事、物，最後由王</w:t>
      </w:r>
      <w:r>
        <w:rPr>
          <w:spacing w:val="2"/>
          <w:w w:val="95"/>
        </w:rPr>
        <w:t xml:space="preserve"> </w:t>
      </w:r>
      <w:proofErr w:type="gramStart"/>
      <w:r>
        <w:t>鳳群藉由走讀</w:t>
      </w:r>
      <w:proofErr w:type="gramEnd"/>
      <w:r>
        <w:t>活動，帶大家</w:t>
      </w:r>
      <w:proofErr w:type="gramStart"/>
      <w:r>
        <w:t>走讀這段烏</w:t>
      </w:r>
      <w:proofErr w:type="gramEnd"/>
      <w:r>
        <w:t>腳病事件發生的故事。</w:t>
      </w:r>
    </w:p>
    <w:p w:rsidR="00AB0A8F" w:rsidRDefault="00AB0A8F" w:rsidP="00AB0A8F">
      <w:pPr>
        <w:pStyle w:val="a3"/>
        <w:spacing w:before="116" w:line="321" w:lineRule="auto"/>
        <w:ind w:left="1293" w:right="571" w:firstLine="560"/>
        <w:jc w:val="both"/>
      </w:pPr>
      <w:r>
        <w:rPr>
          <w:w w:val="95"/>
        </w:rPr>
        <w:t>「南寧文學</w:t>
      </w:r>
      <w:proofErr w:type="gramStart"/>
      <w:r>
        <w:rPr>
          <w:w w:val="95"/>
        </w:rPr>
        <w:t>‧</w:t>
      </w:r>
      <w:proofErr w:type="gramEnd"/>
      <w:r>
        <w:rPr>
          <w:w w:val="95"/>
        </w:rPr>
        <w:t>家成果發表」讓本市進駐「南寧文學</w:t>
      </w:r>
      <w:proofErr w:type="gramStart"/>
      <w:r>
        <w:rPr>
          <w:w w:val="95"/>
        </w:rPr>
        <w:t>‧</w:t>
      </w:r>
      <w:proofErr w:type="gramEnd"/>
      <w:r>
        <w:rPr>
          <w:w w:val="95"/>
        </w:rPr>
        <w:t>家」的創作者有</w:t>
      </w:r>
      <w:r>
        <w:rPr>
          <w:spacing w:val="1"/>
          <w:w w:val="95"/>
        </w:rPr>
        <w:t xml:space="preserve"> </w:t>
      </w:r>
      <w:r>
        <w:rPr>
          <w:w w:val="95"/>
        </w:rPr>
        <w:t>更完整的發表舞台，文學講座由辛金順博士及文學家林益彰娓娓道來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</w:t>
      </w:r>
      <w:r>
        <w:rPr>
          <w:spacing w:val="2"/>
          <w:w w:val="95"/>
        </w:rPr>
        <w:t xml:space="preserve"> </w:t>
      </w:r>
      <w:r>
        <w:t>的巷弄特色及它所承載的歷史。</w:t>
      </w:r>
    </w:p>
    <w:p w:rsidR="00AB0A8F" w:rsidRDefault="00AB0A8F" w:rsidP="00AB0A8F">
      <w:pPr>
        <w:pStyle w:val="a3"/>
        <w:spacing w:before="118" w:line="321" w:lineRule="auto"/>
        <w:ind w:left="1293" w:right="429" w:firstLine="560"/>
      </w:pPr>
      <w:r>
        <w:rPr>
          <w:w w:val="95"/>
        </w:rPr>
        <w:t>「Sing</w:t>
      </w:r>
      <w:r>
        <w:rPr>
          <w:spacing w:val="-21"/>
          <w:w w:val="95"/>
        </w:rPr>
        <w:t xml:space="preserve"> </w:t>
      </w:r>
      <w:proofErr w:type="gramStart"/>
      <w:r>
        <w:rPr>
          <w:spacing w:val="-21"/>
          <w:w w:val="95"/>
        </w:rPr>
        <w:t>臺</w:t>
      </w:r>
      <w:proofErr w:type="gramEnd"/>
      <w:r>
        <w:rPr>
          <w:spacing w:val="-21"/>
          <w:w w:val="95"/>
        </w:rPr>
        <w:t>南之歌」用原創音樂唱出時代的聲音，邀請「</w:t>
      </w:r>
      <w:r>
        <w:rPr>
          <w:w w:val="95"/>
        </w:rPr>
        <w:t>2019</w:t>
      </w:r>
      <w:r>
        <w:rPr>
          <w:spacing w:val="4"/>
          <w:w w:val="95"/>
        </w:rPr>
        <w:t xml:space="preserve"> </w:t>
      </w:r>
      <w:proofErr w:type="gramStart"/>
      <w:r>
        <w:rPr>
          <w:spacing w:val="4"/>
          <w:w w:val="95"/>
        </w:rPr>
        <w:t>臺</w:t>
      </w:r>
      <w:proofErr w:type="gramEnd"/>
      <w:r>
        <w:rPr>
          <w:spacing w:val="4"/>
          <w:w w:val="95"/>
        </w:rPr>
        <w:t>南</w:t>
      </w:r>
      <w:r>
        <w:rPr>
          <w:spacing w:val="145"/>
        </w:rPr>
        <w:t xml:space="preserve"> </w:t>
      </w:r>
      <w:r>
        <w:rPr>
          <w:w w:val="95"/>
        </w:rPr>
        <w:t>Sing</w:t>
      </w:r>
      <w:r>
        <w:rPr>
          <w:spacing w:val="1"/>
          <w:w w:val="95"/>
        </w:rPr>
        <w:t xml:space="preserve"> </w:t>
      </w:r>
      <w:r>
        <w:rPr>
          <w:spacing w:val="-5"/>
          <w:w w:val="95"/>
        </w:rPr>
        <w:t>時代之</w:t>
      </w:r>
      <w:proofErr w:type="gramStart"/>
      <w:r>
        <w:rPr>
          <w:spacing w:val="-5"/>
          <w:w w:val="95"/>
        </w:rPr>
        <w:t>歌－原創</w:t>
      </w:r>
      <w:proofErr w:type="gramEnd"/>
      <w:r>
        <w:rPr>
          <w:spacing w:val="-5"/>
          <w:w w:val="95"/>
        </w:rPr>
        <w:t xml:space="preserve">音樂競賽」貳獎得主－曾梓淞 </w:t>
      </w:r>
      <w:r>
        <w:rPr>
          <w:w w:val="95"/>
        </w:rPr>
        <w:t>Live</w:t>
      </w:r>
      <w:r>
        <w:rPr>
          <w:spacing w:val="8"/>
          <w:w w:val="95"/>
        </w:rPr>
        <w:t xml:space="preserve"> 演出</w:t>
      </w:r>
      <w:r>
        <w:rPr>
          <w:spacing w:val="-92"/>
          <w:w w:val="95"/>
        </w:rPr>
        <w:t>；「</w:t>
      </w:r>
      <w:proofErr w:type="spellStart"/>
      <w:r>
        <w:rPr>
          <w:w w:val="95"/>
        </w:rPr>
        <w:t>Misala</w:t>
      </w:r>
      <w:proofErr w:type="spellEnd"/>
      <w:r>
        <w:rPr>
          <w:spacing w:val="27"/>
          <w:w w:val="95"/>
        </w:rPr>
        <w:t xml:space="preserve"> </w:t>
      </w:r>
      <w:proofErr w:type="spellStart"/>
      <w:r>
        <w:rPr>
          <w:w w:val="95"/>
        </w:rPr>
        <w:t>Mavok</w:t>
      </w:r>
      <w:proofErr w:type="spellEnd"/>
      <w:r>
        <w:rPr>
          <w:w w:val="95"/>
        </w:rPr>
        <w:t>」</w:t>
      </w:r>
      <w:r>
        <w:t>音樂講座，特別邀請到入圍金曲獎多項獎項的創作歌手</w:t>
      </w:r>
      <w:proofErr w:type="gramStart"/>
      <w:r>
        <w:t>歌手－徹摩藉</w:t>
      </w:r>
      <w:proofErr w:type="gramEnd"/>
      <w:r>
        <w:t>由音</w:t>
      </w:r>
      <w:r>
        <w:rPr>
          <w:w w:val="95"/>
        </w:rPr>
        <w:t>樂邀請大家一同來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南品嘗美食，帶給大家空前絕後的音樂現場</w:t>
      </w:r>
      <w:r>
        <w:rPr>
          <w:spacing w:val="173"/>
        </w:rPr>
        <w:t xml:space="preserve"> </w:t>
      </w:r>
      <w:r>
        <w:rPr>
          <w:w w:val="95"/>
        </w:rPr>
        <w:t>Live</w:t>
      </w:r>
      <w:r>
        <w:rPr>
          <w:spacing w:val="48"/>
          <w:w w:val="95"/>
        </w:rPr>
        <w:t xml:space="preserve"> 體</w:t>
      </w:r>
      <w:r>
        <w:t>驗，了解更多原住民文化。</w:t>
      </w:r>
    </w:p>
    <w:p w:rsidR="00AB0A8F" w:rsidRDefault="00AB0A8F" w:rsidP="00AB0A8F">
      <w:pPr>
        <w:pStyle w:val="a3"/>
        <w:spacing w:before="117" w:line="321" w:lineRule="auto"/>
        <w:ind w:left="1293" w:right="571" w:firstLine="560"/>
        <w:jc w:val="both"/>
      </w:pPr>
      <w:r>
        <w:rPr>
          <w:spacing w:val="-2"/>
        </w:rPr>
        <w:t>「校園推廣講座」安排知名作家陳繁齊、李豪、渺渺、</w:t>
      </w:r>
      <w:proofErr w:type="spellStart"/>
      <w:r>
        <w:rPr>
          <w:spacing w:val="-1"/>
        </w:rPr>
        <w:t>LuLu</w:t>
      </w:r>
      <w:proofErr w:type="spellEnd"/>
      <w:r>
        <w:rPr>
          <w:spacing w:val="-1"/>
        </w:rPr>
        <w:t>、蔡傑曦</w:t>
      </w:r>
      <w:r>
        <w:rPr>
          <w:w w:val="95"/>
        </w:rPr>
        <w:t>前進校園，除講授自身擅長的文學領域外，與學生們分享最初接觸文學的</w:t>
      </w:r>
      <w:r>
        <w:rPr>
          <w:spacing w:val="2"/>
          <w:w w:val="95"/>
        </w:rPr>
        <w:t xml:space="preserve"> </w:t>
      </w:r>
      <w:r>
        <w:t>過程、創作靈感來源與蒐集，帶給</w:t>
      </w:r>
      <w:proofErr w:type="gramStart"/>
      <w:r>
        <w:t>臺</w:t>
      </w:r>
      <w:proofErr w:type="gramEnd"/>
      <w:r>
        <w:t>南學子們不同的想像與共鳴。</w:t>
      </w:r>
    </w:p>
    <w:p w:rsidR="00AB0A8F" w:rsidRDefault="00AB0A8F" w:rsidP="00AB0A8F">
      <w:pPr>
        <w:pStyle w:val="a3"/>
        <w:spacing w:before="118" w:line="321" w:lineRule="auto"/>
        <w:ind w:left="1293" w:right="530" w:firstLine="560"/>
        <w:jc w:val="both"/>
      </w:pPr>
      <w:r>
        <w:rPr>
          <w:spacing w:val="-12"/>
        </w:rPr>
        <w:t>「</w:t>
      </w:r>
      <w:proofErr w:type="gramStart"/>
      <w:r>
        <w:rPr>
          <w:spacing w:val="-12"/>
        </w:rPr>
        <w:t>臺</w:t>
      </w:r>
      <w:proofErr w:type="gramEnd"/>
      <w:r>
        <w:rPr>
          <w:spacing w:val="-12"/>
        </w:rPr>
        <w:t>南文學營」，邀請聯經出版創意總監暨聯合文學雜誌總編輯王聰</w:t>
      </w:r>
      <w:r>
        <w:rPr>
          <w:spacing w:val="-1"/>
        </w:rPr>
        <w:t>威老師擔任營主任兼召集人，將課程劃分為小說、散文、戲劇、詩詞，以</w:t>
      </w:r>
      <w:r>
        <w:rPr>
          <w:spacing w:val="12"/>
          <w:w w:val="95"/>
        </w:rPr>
        <w:t xml:space="preserve">及風土文學 </w:t>
      </w:r>
      <w:r>
        <w:rPr>
          <w:w w:val="95"/>
        </w:rPr>
        <w:t>5 大軸線，激發學員們對於事物的觀察、文學的內在世界有更</w:t>
      </w:r>
      <w:r>
        <w:rPr>
          <w:spacing w:val="-1"/>
        </w:rPr>
        <w:t>寬闊的想像，請到國內知名深具份量的文學家分別擔任主講，講師群包括</w:t>
      </w:r>
      <w:r>
        <w:rPr>
          <w:w w:val="95"/>
        </w:rPr>
        <w:t>王聰威、彭瑞金、高翊峰、張俐</w:t>
      </w:r>
      <w:proofErr w:type="gramStart"/>
      <w:r>
        <w:rPr>
          <w:w w:val="95"/>
        </w:rPr>
        <w:t>璇</w:t>
      </w:r>
      <w:proofErr w:type="gramEnd"/>
      <w:r>
        <w:rPr>
          <w:w w:val="95"/>
        </w:rPr>
        <w:t>、王浩一、任明信、劉梓潔、楊富</w:t>
      </w:r>
      <w:proofErr w:type="gramStart"/>
      <w:r>
        <w:rPr>
          <w:w w:val="95"/>
        </w:rPr>
        <w:t>閔</w:t>
      </w:r>
      <w:proofErr w:type="gramEnd"/>
      <w:r>
        <w:rPr>
          <w:w w:val="95"/>
        </w:rPr>
        <w:t>、</w:t>
      </w:r>
      <w:r>
        <w:rPr>
          <w:spacing w:val="44"/>
          <w:w w:val="95"/>
        </w:rPr>
        <w:t xml:space="preserve"> </w:t>
      </w:r>
      <w:r>
        <w:rPr>
          <w:spacing w:val="-1"/>
        </w:rPr>
        <w:t>李長青，透過臺灣當代文學巨擘們所分享的視野，讓所有文學愛好者站在</w:t>
      </w:r>
      <w:r>
        <w:t>巨人肩膀上看得</w:t>
      </w:r>
      <w:proofErr w:type="gramStart"/>
      <w:r>
        <w:t>更遠更寬闊</w:t>
      </w:r>
      <w:proofErr w:type="gramEnd"/>
      <w:r>
        <w:t>，讓文學種籽得以遍地開花。</w:t>
      </w:r>
    </w:p>
    <w:p w:rsidR="00AB0A8F" w:rsidRDefault="00AB0A8F" w:rsidP="00AB0A8F">
      <w:pPr>
        <w:pStyle w:val="a3"/>
        <w:spacing w:before="115" w:line="321" w:lineRule="auto"/>
        <w:ind w:left="1293" w:right="569" w:firstLine="560"/>
        <w:jc w:val="both"/>
      </w:pPr>
      <w:proofErr w:type="gramStart"/>
      <w:r>
        <w:t>臺</w:t>
      </w:r>
      <w:proofErr w:type="gramEnd"/>
      <w:r>
        <w:t>南文學季期望透過文學與人群不斷的對話，使文學不止發生於校</w:t>
      </w:r>
      <w:r>
        <w:rPr>
          <w:spacing w:val="-2"/>
        </w:rPr>
        <w:t>園、講堂，更讓書寫與城市產生連結，以城市裡的書店、在地藝文團體及特色商家作為發散的基地，將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南文學之美進一步突顯、進而創造文化產</w:t>
      </w:r>
    </w:p>
    <w:p w:rsidR="00AB0A8F" w:rsidRDefault="00AB0A8F" w:rsidP="00AB0A8F">
      <w:pPr>
        <w:spacing w:line="321" w:lineRule="auto"/>
        <w:jc w:val="both"/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spacing w:before="19" w:line="321" w:lineRule="auto"/>
        <w:ind w:left="1294" w:right="570"/>
        <w:jc w:val="both"/>
      </w:pPr>
      <w:r>
        <w:rPr>
          <w:spacing w:val="-4"/>
        </w:rPr>
        <w:lastRenderedPageBreak/>
        <w:t>值。今年</w:t>
      </w:r>
      <w:proofErr w:type="gramStart"/>
      <w:r>
        <w:rPr>
          <w:spacing w:val="-4"/>
        </w:rPr>
        <w:t>臺</w:t>
      </w:r>
      <w:proofErr w:type="gramEnd"/>
      <w:r>
        <w:rPr>
          <w:spacing w:val="-4"/>
        </w:rPr>
        <w:t>南文學季以「此時 彼時-文學流轉」為年度主題，</w:t>
      </w:r>
      <w:proofErr w:type="gramStart"/>
      <w:r>
        <w:rPr>
          <w:spacing w:val="-4"/>
        </w:rPr>
        <w:t>因著</w:t>
      </w:r>
      <w:proofErr w:type="gramEnd"/>
      <w:r>
        <w:rPr>
          <w:spacing w:val="-4"/>
        </w:rPr>
        <w:t>過去文</w:t>
      </w:r>
      <w:r>
        <w:rPr>
          <w:w w:val="95"/>
        </w:rPr>
        <w:t>學巨擘們留下的洗鍊文字，我們才得以在今日與之交集。彼時人們留下的</w:t>
      </w:r>
      <w:r>
        <w:rPr>
          <w:spacing w:val="4"/>
          <w:w w:val="95"/>
        </w:rPr>
        <w:t xml:space="preserve"> </w:t>
      </w:r>
      <w:r>
        <w:rPr>
          <w:spacing w:val="-2"/>
        </w:rPr>
        <w:t>記憶、夢想與故事等無形資產，透過文字的紀載與陳述，穿越時間的多維度空間、輪迴流轉，來到此時的時間環與我們相遇。從今年豐碩的成果再出發，相信未來</w:t>
      </w:r>
      <w:proofErr w:type="gramStart"/>
      <w:r>
        <w:rPr>
          <w:spacing w:val="-2"/>
        </w:rPr>
        <w:t>臺</w:t>
      </w:r>
      <w:proofErr w:type="gramEnd"/>
      <w:r>
        <w:rPr>
          <w:spacing w:val="-2"/>
        </w:rPr>
        <w:t>南特有的文學之風將持續吹動，生生不息，期待明年再</w:t>
      </w:r>
      <w:r>
        <w:t>聚首。</w:t>
      </w:r>
    </w:p>
    <w:p w:rsidR="00AB0A8F" w:rsidRDefault="00AB0A8F" w:rsidP="00AB0A8F">
      <w:pPr>
        <w:pStyle w:val="a3"/>
        <w:spacing w:before="2"/>
        <w:rPr>
          <w:sz w:val="29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51567FB9" wp14:editId="7E6EB585">
            <wp:simplePos x="0" y="0"/>
            <wp:positionH relativeFrom="page">
              <wp:posOffset>2199894</wp:posOffset>
            </wp:positionH>
            <wp:positionV relativeFrom="paragraph">
              <wp:posOffset>262032</wp:posOffset>
            </wp:positionV>
            <wp:extent cx="3681984" cy="2767583"/>
            <wp:effectExtent l="0" t="0" r="0" b="0"/>
            <wp:wrapTopAndBottom/>
            <wp:docPr id="5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984" cy="276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137"/>
        <w:ind w:left="1202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2020</w:t>
      </w:r>
      <w:r>
        <w:rPr>
          <w:rFonts w:ascii="Microsoft YaHei UI" w:eastAsia="Microsoft YaHei UI" w:hint="eastAsia"/>
          <w:b/>
          <w:spacing w:val="198"/>
          <w:sz w:val="24"/>
        </w:rPr>
        <w:t xml:space="preserve"> 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臺</w:t>
      </w:r>
      <w:proofErr w:type="gramEnd"/>
      <w:r>
        <w:rPr>
          <w:rFonts w:ascii="Microsoft YaHei UI" w:eastAsia="Microsoft YaHei UI" w:hint="eastAsia"/>
          <w:b/>
          <w:w w:val="95"/>
          <w:sz w:val="24"/>
        </w:rPr>
        <w:t>南文學季宣傳記者會，黃偉哲市長與文學大使許含光及出席貴賓合影</w:t>
      </w:r>
    </w:p>
    <w:p w:rsidR="00AB0A8F" w:rsidRDefault="00AB0A8F" w:rsidP="00AB0A8F">
      <w:pPr>
        <w:pStyle w:val="a3"/>
        <w:spacing w:before="14"/>
        <w:rPr>
          <w:rFonts w:ascii="Microsoft YaHei UI"/>
          <w:b/>
          <w:sz w:val="20"/>
        </w:rPr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78369CEF" wp14:editId="622F7322">
            <wp:simplePos x="0" y="0"/>
            <wp:positionH relativeFrom="page">
              <wp:posOffset>2199894</wp:posOffset>
            </wp:positionH>
            <wp:positionV relativeFrom="paragraph">
              <wp:posOffset>259769</wp:posOffset>
            </wp:positionV>
            <wp:extent cx="3822954" cy="2871216"/>
            <wp:effectExtent l="0" t="0" r="0" b="0"/>
            <wp:wrapTopAndBottom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954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134"/>
        <w:ind w:left="1203"/>
        <w:jc w:val="center"/>
        <w:rPr>
          <w:rFonts w:ascii="Microsoft YaHei UI" w:eastAsia="Microsoft YaHei UI" w:hAnsi="Microsoft YaHei UI"/>
          <w:b/>
          <w:sz w:val="24"/>
        </w:rPr>
      </w:pPr>
      <w:r>
        <w:rPr>
          <w:rFonts w:ascii="Microsoft YaHei UI" w:eastAsia="Microsoft YaHei UI" w:hAnsi="Microsoft YaHei UI" w:hint="eastAsia"/>
          <w:b/>
          <w:w w:val="95"/>
          <w:sz w:val="24"/>
        </w:rPr>
        <w:t>作家</w:t>
      </w:r>
      <w:proofErr w:type="gramStart"/>
      <w:r>
        <w:rPr>
          <w:rFonts w:ascii="Microsoft YaHei UI" w:eastAsia="Microsoft YaHei UI" w:hAnsi="Microsoft YaHei UI" w:hint="eastAsia"/>
          <w:b/>
          <w:w w:val="95"/>
          <w:sz w:val="24"/>
        </w:rPr>
        <w:t>地圖走讀</w:t>
      </w:r>
      <w:proofErr w:type="gramEnd"/>
      <w:r>
        <w:rPr>
          <w:rFonts w:ascii="Microsoft YaHei UI" w:eastAsia="Microsoft YaHei UI" w:hAnsi="Microsoft YaHei UI" w:hint="eastAsia"/>
          <w:b/>
          <w:w w:val="95"/>
          <w:sz w:val="24"/>
        </w:rPr>
        <w:t>「從倒風內海開始</w:t>
      </w:r>
      <w:proofErr w:type="gramStart"/>
      <w:r>
        <w:rPr>
          <w:rFonts w:ascii="Microsoft YaHei UI" w:eastAsia="Microsoft YaHei UI" w:hAnsi="Microsoft YaHei UI" w:hint="eastAsia"/>
          <w:b/>
          <w:w w:val="95"/>
          <w:sz w:val="24"/>
        </w:rPr>
        <w:t>—</w:t>
      </w:r>
      <w:proofErr w:type="gramEnd"/>
      <w:r>
        <w:rPr>
          <w:rFonts w:ascii="Microsoft YaHei UI" w:eastAsia="Microsoft YaHei UI" w:hAnsi="Microsoft YaHei UI" w:hint="eastAsia"/>
          <w:b/>
          <w:w w:val="95"/>
          <w:sz w:val="24"/>
        </w:rPr>
        <w:t>翻閱臺灣</w:t>
      </w:r>
      <w:r>
        <w:rPr>
          <w:rFonts w:ascii="Microsoft YaHei UI" w:eastAsia="Microsoft YaHei UI" w:hAnsi="Microsoft YaHei UI" w:hint="eastAsia"/>
          <w:b/>
          <w:spacing w:val="72"/>
          <w:sz w:val="24"/>
        </w:rPr>
        <w:t xml:space="preserve"> </w:t>
      </w:r>
      <w:r>
        <w:rPr>
          <w:rFonts w:ascii="Microsoft YaHei UI" w:eastAsia="Microsoft YaHei UI" w:hAnsi="Microsoft YaHei UI" w:hint="eastAsia"/>
          <w:b/>
          <w:w w:val="95"/>
          <w:sz w:val="24"/>
        </w:rPr>
        <w:t>400</w:t>
      </w:r>
      <w:r>
        <w:rPr>
          <w:rFonts w:ascii="Microsoft YaHei UI" w:eastAsia="Microsoft YaHei UI" w:hAnsi="Microsoft YaHei UI" w:hint="eastAsia"/>
          <w:b/>
          <w:spacing w:val="73"/>
          <w:sz w:val="24"/>
        </w:rPr>
        <w:t xml:space="preserve">  </w:t>
      </w:r>
      <w:r>
        <w:rPr>
          <w:rFonts w:ascii="Microsoft YaHei UI" w:eastAsia="Microsoft YaHei UI" w:hAnsi="Microsoft YaHei UI" w:hint="eastAsia"/>
          <w:b/>
          <w:w w:val="95"/>
          <w:sz w:val="24"/>
        </w:rPr>
        <w:t>年」梁茂隆老師導</w:t>
      </w:r>
      <w:proofErr w:type="gramStart"/>
      <w:r>
        <w:rPr>
          <w:rFonts w:ascii="Microsoft YaHei UI" w:eastAsia="Microsoft YaHei UI" w:hAnsi="Microsoft YaHei UI" w:hint="eastAsia"/>
          <w:b/>
          <w:w w:val="95"/>
          <w:sz w:val="24"/>
        </w:rPr>
        <w:t>聆</w:t>
      </w:r>
      <w:proofErr w:type="gramEnd"/>
    </w:p>
    <w:p w:rsidR="00AB0A8F" w:rsidRDefault="00AB0A8F" w:rsidP="00AB0A8F">
      <w:pPr>
        <w:jc w:val="center"/>
        <w:rPr>
          <w:rFonts w:ascii="Microsoft YaHei UI" w:eastAsia="Microsoft YaHei UI" w:hAnsi="Microsoft YaHei UI"/>
          <w:sz w:val="24"/>
        </w:rPr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1140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5160D85C" wp14:editId="0B5928AD">
            <wp:extent cx="5380591" cy="3589591"/>
            <wp:effectExtent l="0" t="0" r="0" b="0"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591" cy="358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8"/>
        <w:rPr>
          <w:rFonts w:ascii="Microsoft YaHei UI"/>
          <w:b/>
          <w:sz w:val="7"/>
        </w:rPr>
      </w:pP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Sing</w:t>
      </w:r>
      <w:r>
        <w:rPr>
          <w:rFonts w:ascii="Microsoft YaHei UI" w:eastAsia="Microsoft YaHei UI" w:hint="eastAsia"/>
          <w:b/>
          <w:spacing w:val="105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時代之歌－曾梓淞</w:t>
      </w:r>
      <w:r>
        <w:rPr>
          <w:rFonts w:ascii="Microsoft YaHei UI" w:eastAsia="Microsoft YaHei UI" w:hint="eastAsia"/>
          <w:b/>
          <w:spacing w:val="105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Live 演出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於聚珍台灣</w:t>
      </w:r>
      <w:proofErr w:type="gramEnd"/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spacing w:before="4"/>
        <w:rPr>
          <w:rFonts w:ascii="Microsoft YaHei UI"/>
          <w:b/>
          <w:sz w:val="15"/>
        </w:rPr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767A33DC" wp14:editId="492475E8">
            <wp:simplePos x="0" y="0"/>
            <wp:positionH relativeFrom="page">
              <wp:posOffset>1079754</wp:posOffset>
            </wp:positionH>
            <wp:positionV relativeFrom="paragraph">
              <wp:posOffset>196833</wp:posOffset>
            </wp:positionV>
            <wp:extent cx="5365450" cy="3534822"/>
            <wp:effectExtent l="0" t="0" r="0" b="0"/>
            <wp:wrapTopAndBottom/>
            <wp:docPr id="6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450" cy="3534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156"/>
        <w:jc w:val="center"/>
        <w:rPr>
          <w:rFonts w:ascii="Microsoft YaHei UI" w:eastAsia="Microsoft YaHei UI"/>
          <w:b/>
          <w:sz w:val="24"/>
        </w:rPr>
      </w:pPr>
      <w:proofErr w:type="gramStart"/>
      <w:r>
        <w:rPr>
          <w:rFonts w:ascii="Microsoft YaHei UI" w:eastAsia="Microsoft YaHei UI" w:hint="eastAsia"/>
          <w:b/>
          <w:sz w:val="24"/>
        </w:rPr>
        <w:t>臺</w:t>
      </w:r>
      <w:proofErr w:type="gramEnd"/>
      <w:r>
        <w:rPr>
          <w:rFonts w:ascii="Microsoft YaHei UI" w:eastAsia="Microsoft YaHei UI" w:hint="eastAsia"/>
          <w:b/>
          <w:sz w:val="24"/>
        </w:rPr>
        <w:t>南</w:t>
      </w:r>
      <w:proofErr w:type="gramStart"/>
      <w:r>
        <w:rPr>
          <w:rFonts w:ascii="Microsoft YaHei UI" w:eastAsia="Microsoft YaHei UI" w:hint="eastAsia"/>
          <w:b/>
          <w:sz w:val="24"/>
        </w:rPr>
        <w:t>文學營始業</w:t>
      </w:r>
      <w:proofErr w:type="gramEnd"/>
      <w:r>
        <w:rPr>
          <w:rFonts w:ascii="Microsoft YaHei UI" w:eastAsia="Microsoft YaHei UI" w:hint="eastAsia"/>
          <w:b/>
          <w:sz w:val="24"/>
        </w:rPr>
        <w:t>式葉澤山局長、貴賓與學員們合影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20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6"/>
        <w:ind w:left="480"/>
      </w:pPr>
      <w:r>
        <w:rPr>
          <w:w w:val="95"/>
        </w:rPr>
        <w:lastRenderedPageBreak/>
        <w:t>(三)</w:t>
      </w:r>
      <w:r>
        <w:rPr>
          <w:spacing w:val="83"/>
        </w:rPr>
        <w:t xml:space="preserve"> </w:t>
      </w:r>
      <w:r>
        <w:rPr>
          <w:w w:val="95"/>
        </w:rPr>
        <w:t xml:space="preserve">2020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語月</w:t>
      </w:r>
    </w:p>
    <w:p w:rsidR="00AB0A8F" w:rsidRDefault="00AB0A8F" w:rsidP="00AB0A8F">
      <w:pPr>
        <w:pStyle w:val="a3"/>
        <w:spacing w:before="177" w:line="321" w:lineRule="auto"/>
        <w:ind w:left="1294" w:right="530" w:firstLine="560"/>
      </w:pPr>
      <w:r>
        <w:rPr>
          <w:w w:val="95"/>
        </w:rPr>
        <w:t>2020</w:t>
      </w:r>
      <w:r>
        <w:rPr>
          <w:spacing w:val="-10"/>
          <w:w w:val="95"/>
        </w:rPr>
        <w:t xml:space="preserve"> </w:t>
      </w:r>
      <w:proofErr w:type="gramStart"/>
      <w:r>
        <w:rPr>
          <w:spacing w:val="-10"/>
          <w:w w:val="95"/>
        </w:rPr>
        <w:t>臺</w:t>
      </w:r>
      <w:proofErr w:type="gramEnd"/>
      <w:r>
        <w:rPr>
          <w:spacing w:val="-10"/>
          <w:w w:val="95"/>
        </w:rPr>
        <w:t>南</w:t>
      </w:r>
      <w:proofErr w:type="gramStart"/>
      <w:r>
        <w:rPr>
          <w:spacing w:val="-10"/>
          <w:w w:val="95"/>
        </w:rPr>
        <w:t>臺語月</w:t>
      </w:r>
      <w:proofErr w:type="gramEnd"/>
      <w:r>
        <w:rPr>
          <w:spacing w:val="-10"/>
          <w:w w:val="95"/>
        </w:rPr>
        <w:t xml:space="preserve">於 </w:t>
      </w:r>
      <w:r>
        <w:rPr>
          <w:w w:val="95"/>
        </w:rPr>
        <w:t>7</w:t>
      </w:r>
      <w:r>
        <w:rPr>
          <w:spacing w:val="-22"/>
          <w:w w:val="95"/>
        </w:rPr>
        <w:t xml:space="preserve"> 月 </w:t>
      </w:r>
      <w:r>
        <w:rPr>
          <w:w w:val="95"/>
        </w:rPr>
        <w:t>1</w:t>
      </w:r>
      <w:r>
        <w:rPr>
          <w:spacing w:val="-16"/>
          <w:w w:val="95"/>
        </w:rPr>
        <w:t xml:space="preserve"> 日至 </w:t>
      </w:r>
      <w:r>
        <w:rPr>
          <w:w w:val="95"/>
        </w:rPr>
        <w:t>7</w:t>
      </w:r>
      <w:r>
        <w:rPr>
          <w:spacing w:val="-22"/>
          <w:w w:val="95"/>
        </w:rPr>
        <w:t xml:space="preserve"> 月 </w:t>
      </w:r>
      <w:r>
        <w:rPr>
          <w:w w:val="95"/>
        </w:rPr>
        <w:t>26</w:t>
      </w:r>
      <w:r>
        <w:rPr>
          <w:spacing w:val="-27"/>
          <w:w w:val="95"/>
        </w:rPr>
        <w:t xml:space="preserve"> 日辦理，以「</w:t>
      </w:r>
      <w:proofErr w:type="gramStart"/>
      <w:r>
        <w:rPr>
          <w:spacing w:val="-27"/>
          <w:w w:val="95"/>
        </w:rPr>
        <w:t>臺</w:t>
      </w:r>
      <w:proofErr w:type="gramEnd"/>
      <w:r>
        <w:rPr>
          <w:spacing w:val="-27"/>
          <w:w w:val="95"/>
        </w:rPr>
        <w:t xml:space="preserve">語沖沖滾 </w:t>
      </w:r>
      <w:proofErr w:type="spellStart"/>
      <w:r>
        <w:rPr>
          <w:w w:val="95"/>
        </w:rPr>
        <w:t>Tâi-gí</w:t>
      </w:r>
      <w:proofErr w:type="spellEnd"/>
      <w:r>
        <w:rPr>
          <w:spacing w:val="-130"/>
          <w:w w:val="95"/>
        </w:rPr>
        <w:t xml:space="preserve"> </w:t>
      </w:r>
      <w:proofErr w:type="spellStart"/>
      <w:r>
        <w:rPr>
          <w:w w:val="95"/>
        </w:rPr>
        <w:t>tshiâng-tshiâng-kún</w:t>
      </w:r>
      <w:proofErr w:type="spellEnd"/>
      <w:r>
        <w:rPr>
          <w:spacing w:val="-7"/>
          <w:w w:val="95"/>
        </w:rPr>
        <w:t>」為主軸概念，</w:t>
      </w:r>
      <w:proofErr w:type="gramStart"/>
      <w:r>
        <w:rPr>
          <w:spacing w:val="-7"/>
          <w:w w:val="95"/>
        </w:rPr>
        <w:t>特別</w:t>
      </w:r>
      <w:proofErr w:type="gramEnd"/>
      <w:r>
        <w:rPr>
          <w:spacing w:val="-7"/>
          <w:w w:val="95"/>
        </w:rPr>
        <w:t>以「小封神－</w:t>
      </w:r>
      <w:proofErr w:type="gramStart"/>
      <w:r>
        <w:rPr>
          <w:spacing w:val="-7"/>
          <w:w w:val="95"/>
        </w:rPr>
        <w:t>臺</w:t>
      </w:r>
      <w:proofErr w:type="gramEnd"/>
      <w:r>
        <w:rPr>
          <w:spacing w:val="-7"/>
          <w:w w:val="95"/>
        </w:rPr>
        <w:t>語經典文學」、</w:t>
      </w:r>
    </w:p>
    <w:p w:rsidR="00AB0A8F" w:rsidRDefault="00AB0A8F" w:rsidP="00AB0A8F">
      <w:pPr>
        <w:pStyle w:val="a3"/>
        <w:spacing w:line="321" w:lineRule="auto"/>
        <w:ind w:left="1294" w:right="530"/>
      </w:pPr>
      <w:r>
        <w:rPr>
          <w:w w:val="95"/>
        </w:rPr>
        <w:t>「逐家講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語－生活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語」2</w:t>
      </w:r>
      <w:r>
        <w:rPr>
          <w:spacing w:val="24"/>
          <w:w w:val="95"/>
        </w:rPr>
        <w:t xml:space="preserve"> 大系列、</w:t>
      </w:r>
      <w:r>
        <w:rPr>
          <w:w w:val="95"/>
        </w:rPr>
        <w:t>10</w:t>
      </w:r>
      <w:r>
        <w:rPr>
          <w:spacing w:val="5"/>
          <w:w w:val="95"/>
        </w:rPr>
        <w:t xml:space="preserve"> 項主題，在吳園及</w:t>
      </w:r>
      <w:proofErr w:type="gramStart"/>
      <w:r>
        <w:rPr>
          <w:spacing w:val="5"/>
          <w:w w:val="95"/>
        </w:rPr>
        <w:t>臺</w:t>
      </w:r>
      <w:proofErr w:type="gramEnd"/>
      <w:r>
        <w:rPr>
          <w:spacing w:val="5"/>
          <w:w w:val="95"/>
        </w:rPr>
        <w:t>南公會堂、</w:t>
      </w:r>
      <w:r>
        <w:rPr>
          <w:spacing w:val="-2"/>
        </w:rPr>
        <w:t xml:space="preserve">新營文化中心、總爺藝文中心、蕭壠文化園區帶來 </w:t>
      </w:r>
      <w:r>
        <w:t>20</w:t>
      </w:r>
      <w:r>
        <w:rPr>
          <w:spacing w:val="-6"/>
        </w:rPr>
        <w:t xml:space="preserve"> 場精彩多元臺語展</w:t>
      </w:r>
    </w:p>
    <w:p w:rsidR="00AB0A8F" w:rsidRDefault="00AB0A8F" w:rsidP="00AB0A8F">
      <w:pPr>
        <w:pStyle w:val="a3"/>
        <w:spacing w:line="357" w:lineRule="exact"/>
        <w:ind w:left="1294"/>
      </w:pPr>
      <w:r>
        <w:rPr>
          <w:spacing w:val="3"/>
          <w:w w:val="95"/>
        </w:rPr>
        <w:t xml:space="preserve">演，總計約 </w:t>
      </w:r>
      <w:r>
        <w:rPr>
          <w:w w:val="95"/>
        </w:rPr>
        <w:t>5,500</w:t>
      </w:r>
      <w:r>
        <w:rPr>
          <w:spacing w:val="2"/>
          <w:w w:val="95"/>
        </w:rPr>
        <w:t xml:space="preserve"> 人次參加。</w:t>
      </w:r>
    </w:p>
    <w:p w:rsidR="00AB0A8F" w:rsidRDefault="00AB0A8F" w:rsidP="00AB0A8F">
      <w:pPr>
        <w:pStyle w:val="a3"/>
        <w:spacing w:before="240" w:line="321" w:lineRule="auto"/>
        <w:ind w:left="1293" w:right="430" w:firstLine="560"/>
      </w:pPr>
      <w:r>
        <w:rPr>
          <w:spacing w:val="-12"/>
        </w:rPr>
        <w:t>「小封神－</w:t>
      </w:r>
      <w:proofErr w:type="gramStart"/>
      <w:r>
        <w:rPr>
          <w:spacing w:val="-12"/>
        </w:rPr>
        <w:t>臺</w:t>
      </w:r>
      <w:proofErr w:type="gramEnd"/>
      <w:r>
        <w:rPr>
          <w:spacing w:val="-12"/>
        </w:rPr>
        <w:t>語經典文學」系列是以</w:t>
      </w:r>
      <w:proofErr w:type="gramStart"/>
      <w:r>
        <w:rPr>
          <w:spacing w:val="-12"/>
        </w:rPr>
        <w:t>臺</w:t>
      </w:r>
      <w:proofErr w:type="gramEnd"/>
      <w:r>
        <w:rPr>
          <w:spacing w:val="-12"/>
        </w:rPr>
        <w:t>南前輩作家許丙丁的《小封神》</w:t>
      </w:r>
      <w:r>
        <w:t>作品為主題，以影視創作、文學出版、</w:t>
      </w:r>
      <w:proofErr w:type="gramStart"/>
      <w:r>
        <w:t>實地走讀及</w:t>
      </w:r>
      <w:proofErr w:type="gramEnd"/>
      <w:r>
        <w:t>布袋戲、舞蹈和行動劇等</w:t>
      </w:r>
      <w:proofErr w:type="gramStart"/>
      <w:r>
        <w:t>跨界展演</w:t>
      </w:r>
      <w:proofErr w:type="gramEnd"/>
      <w:r>
        <w:t>，融合</w:t>
      </w:r>
      <w:proofErr w:type="gramStart"/>
      <w:r>
        <w:t>臺</w:t>
      </w:r>
      <w:proofErr w:type="gramEnd"/>
      <w:r>
        <w:t>語文學藝術與</w:t>
      </w:r>
      <w:proofErr w:type="gramStart"/>
      <w:r>
        <w:t>臺</w:t>
      </w:r>
      <w:proofErr w:type="gramEnd"/>
      <w:r>
        <w:t>南歷史人文，串起整座城市的藝文涵</w:t>
      </w:r>
      <w:r>
        <w:rPr>
          <w:spacing w:val="-15"/>
        </w:rPr>
        <w:t>養；「逐家講</w:t>
      </w:r>
      <w:proofErr w:type="gramStart"/>
      <w:r>
        <w:rPr>
          <w:spacing w:val="-15"/>
        </w:rPr>
        <w:t>臺</w:t>
      </w:r>
      <w:proofErr w:type="gramEnd"/>
      <w:r>
        <w:rPr>
          <w:spacing w:val="-15"/>
        </w:rPr>
        <w:t>語</w:t>
      </w:r>
      <w:proofErr w:type="gramStart"/>
      <w:r>
        <w:rPr>
          <w:spacing w:val="-15"/>
        </w:rPr>
        <w:t>—</w:t>
      </w:r>
      <w:proofErr w:type="gramEnd"/>
      <w:r>
        <w:rPr>
          <w:spacing w:val="-15"/>
        </w:rPr>
        <w:t>生活</w:t>
      </w:r>
      <w:proofErr w:type="gramStart"/>
      <w:r>
        <w:rPr>
          <w:spacing w:val="-15"/>
        </w:rPr>
        <w:t>臺</w:t>
      </w:r>
      <w:proofErr w:type="gramEnd"/>
      <w:r>
        <w:rPr>
          <w:spacing w:val="-15"/>
        </w:rPr>
        <w:t>語」系列則以兒童為主要對象，舉辦</w:t>
      </w:r>
      <w:proofErr w:type="gramStart"/>
      <w:r>
        <w:rPr>
          <w:spacing w:val="-15"/>
        </w:rPr>
        <w:t>臺</w:t>
      </w:r>
      <w:proofErr w:type="gramEnd"/>
      <w:r>
        <w:rPr>
          <w:spacing w:val="-15"/>
        </w:rPr>
        <w:t>語歌劇、</w:t>
      </w:r>
      <w:proofErr w:type="gramStart"/>
      <w:r>
        <w:t>讀劇演出</w:t>
      </w:r>
      <w:proofErr w:type="gramEnd"/>
      <w:r>
        <w:t>等節目，另有展覽、市集、講學、音樂會等動態活動。一系列多元型態的活動成功深度挖掘</w:t>
      </w:r>
      <w:proofErr w:type="gramStart"/>
      <w:r>
        <w:t>臺</w:t>
      </w:r>
      <w:proofErr w:type="gramEnd"/>
      <w:r>
        <w:t>語文學沃土，翻轉大眾對</w:t>
      </w:r>
      <w:proofErr w:type="gramStart"/>
      <w:r>
        <w:t>臺</w:t>
      </w:r>
      <w:proofErr w:type="gramEnd"/>
      <w:r>
        <w:t>語的印象。</w:t>
      </w:r>
    </w:p>
    <w:p w:rsidR="00AB0A8F" w:rsidRDefault="00AB0A8F" w:rsidP="00AB0A8F">
      <w:pPr>
        <w:pStyle w:val="a3"/>
        <w:spacing w:before="116" w:line="321" w:lineRule="auto"/>
        <w:ind w:left="1293" w:right="530" w:firstLine="560"/>
        <w:jc w:val="both"/>
      </w:pPr>
      <w:r>
        <w:rPr>
          <w:w w:val="95"/>
        </w:rPr>
        <w:t>今年是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</w:t>
      </w:r>
      <w:proofErr w:type="gramStart"/>
      <w:r>
        <w:rPr>
          <w:w w:val="95"/>
        </w:rPr>
        <w:t>臺語月</w:t>
      </w:r>
      <w:proofErr w:type="gramEnd"/>
      <w:r>
        <w:rPr>
          <w:w w:val="95"/>
        </w:rPr>
        <w:t>豐收之年，活動更著重以兒童及教育出發的視角，</w:t>
      </w:r>
      <w:r>
        <w:rPr>
          <w:spacing w:val="16"/>
          <w:w w:val="95"/>
        </w:rPr>
        <w:t xml:space="preserve"> </w:t>
      </w:r>
      <w:r>
        <w:rPr>
          <w:spacing w:val="-1"/>
        </w:rPr>
        <w:t>不僅有「海水</w:t>
      </w:r>
      <w:proofErr w:type="gramStart"/>
      <w:r>
        <w:rPr>
          <w:spacing w:val="-1"/>
        </w:rPr>
        <w:t>鹹鹹—</w:t>
      </w:r>
      <w:proofErr w:type="gramEnd"/>
      <w:r>
        <w:rPr>
          <w:spacing w:val="-1"/>
        </w:rPr>
        <w:t>兒童</w:t>
      </w:r>
      <w:proofErr w:type="gramStart"/>
      <w:r>
        <w:rPr>
          <w:spacing w:val="-1"/>
        </w:rPr>
        <w:t>臺</w:t>
      </w:r>
      <w:proofErr w:type="gramEnd"/>
      <w:r>
        <w:rPr>
          <w:spacing w:val="-1"/>
        </w:rPr>
        <w:t>語歌劇」的跨界演出，以及佳里國小的學生精</w:t>
      </w:r>
      <w:r>
        <w:rPr>
          <w:spacing w:val="-8"/>
          <w:w w:val="95"/>
        </w:rPr>
        <w:t>采詮釋世界名著「小王子－兒童</w:t>
      </w:r>
      <w:proofErr w:type="gramStart"/>
      <w:r>
        <w:rPr>
          <w:spacing w:val="-8"/>
          <w:w w:val="95"/>
        </w:rPr>
        <w:t>臺語讀劇</w:t>
      </w:r>
      <w:proofErr w:type="gramEnd"/>
      <w:r>
        <w:rPr>
          <w:spacing w:val="-8"/>
          <w:w w:val="95"/>
        </w:rPr>
        <w:t>」，更有人氣</w:t>
      </w:r>
      <w:r>
        <w:rPr>
          <w:spacing w:val="226"/>
        </w:rPr>
        <w:t xml:space="preserve"> </w:t>
      </w:r>
      <w:r>
        <w:rPr>
          <w:w w:val="95"/>
        </w:rPr>
        <w:t>Youtuber「</w:t>
      </w:r>
      <w:proofErr w:type="gramStart"/>
      <w:r>
        <w:rPr>
          <w:w w:val="95"/>
        </w:rPr>
        <w:t>足英台</w:t>
      </w:r>
      <w:proofErr w:type="gramEnd"/>
      <w:r>
        <w:rPr>
          <w:w w:val="95"/>
        </w:rPr>
        <w:t>三聲道</w:t>
      </w:r>
      <w:proofErr w:type="gramStart"/>
      <w:r>
        <w:rPr>
          <w:w w:val="95"/>
        </w:rPr>
        <w:t>磅米芳</w:t>
      </w:r>
      <w:proofErr w:type="gramEnd"/>
      <w:r>
        <w:rPr>
          <w:w w:val="95"/>
        </w:rPr>
        <w:t>」阿華師、美國人阿勇一起參與，使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語教育能向下紮根，</w:t>
      </w:r>
      <w:r>
        <w:rPr>
          <w:spacing w:val="43"/>
          <w:w w:val="95"/>
        </w:rPr>
        <w:t xml:space="preserve"> </w:t>
      </w:r>
      <w:r>
        <w:t>親子攜手</w:t>
      </w:r>
      <w:proofErr w:type="gramStart"/>
      <w:r>
        <w:t>一</w:t>
      </w:r>
      <w:proofErr w:type="gramEnd"/>
      <w:r>
        <w:t>起來認識</w:t>
      </w:r>
      <w:proofErr w:type="gramStart"/>
      <w:r>
        <w:t>臺</w:t>
      </w:r>
      <w:proofErr w:type="gramEnd"/>
      <w:r>
        <w:t>語的美。</w:t>
      </w:r>
    </w:p>
    <w:p w:rsidR="00AB0A8F" w:rsidRDefault="00AB0A8F" w:rsidP="00AB0A8F">
      <w:pPr>
        <w:pStyle w:val="a3"/>
        <w:spacing w:before="117" w:line="321" w:lineRule="auto"/>
        <w:ind w:left="1293" w:right="530" w:firstLine="560"/>
        <w:jc w:val="both"/>
      </w:pPr>
      <w:r>
        <w:rPr>
          <w:w w:val="95"/>
        </w:rPr>
        <w:t xml:space="preserve">2020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</w:t>
      </w:r>
      <w:proofErr w:type="gramStart"/>
      <w:r>
        <w:rPr>
          <w:w w:val="95"/>
        </w:rPr>
        <w:t>臺語月</w:t>
      </w:r>
      <w:proofErr w:type="gramEnd"/>
      <w:r>
        <w:rPr>
          <w:w w:val="95"/>
        </w:rPr>
        <w:t>以「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語沖沖滾」為年度主題，展現源源不絕的朝氣</w:t>
      </w:r>
      <w:r>
        <w:t>與草根性的精神，打造出熱鬧非凡的</w:t>
      </w:r>
      <w:proofErr w:type="gramStart"/>
      <w:r>
        <w:t>臺</w:t>
      </w:r>
      <w:proofErr w:type="gramEnd"/>
      <w:r>
        <w:t>語慶典，從今年豐碩的成果再出</w:t>
      </w:r>
      <w:r>
        <w:rPr>
          <w:spacing w:val="1"/>
        </w:rPr>
        <w:t xml:space="preserve"> </w:t>
      </w:r>
      <w:r>
        <w:rPr>
          <w:w w:val="95"/>
        </w:rPr>
        <w:t>發，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語文化的接力棒還要繼續傳下去，期待來年</w:t>
      </w:r>
      <w:proofErr w:type="gramStart"/>
      <w:r>
        <w:rPr>
          <w:w w:val="95"/>
        </w:rPr>
        <w:t>臺語月</w:t>
      </w:r>
      <w:proofErr w:type="gramEnd"/>
      <w:r>
        <w:rPr>
          <w:w w:val="95"/>
        </w:rPr>
        <w:t>繼續開花結果，</w:t>
      </w:r>
      <w:r>
        <w:rPr>
          <w:spacing w:val="43"/>
          <w:w w:val="95"/>
        </w:rPr>
        <w:t xml:space="preserve"> </w:t>
      </w:r>
      <w:r>
        <w:t>枝葉更茂盛。</w:t>
      </w:r>
    </w:p>
    <w:p w:rsidR="00AB0A8F" w:rsidRDefault="00AB0A8F" w:rsidP="00AB0A8F">
      <w:pPr>
        <w:spacing w:line="321" w:lineRule="auto"/>
        <w:jc w:val="both"/>
        <w:sectPr w:rsidR="00AB0A8F">
          <w:pgSz w:w="11910" w:h="16840"/>
          <w:pgMar w:top="1160" w:right="560" w:bottom="860" w:left="560" w:header="0" w:footer="676" w:gutter="0"/>
          <w:cols w:space="720"/>
        </w:sectPr>
      </w:pPr>
      <w:bookmarkStart w:id="0" w:name="_GoBack"/>
      <w:bookmarkEnd w:id="0"/>
    </w:p>
    <w:p w:rsidR="00AB0A8F" w:rsidRDefault="00AB0A8F" w:rsidP="00AB0A8F">
      <w:pPr>
        <w:pStyle w:val="a3"/>
        <w:ind w:left="11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CC3035" wp14:editId="32621C73">
            <wp:extent cx="5417555" cy="3278409"/>
            <wp:effectExtent l="0" t="0" r="0" b="0"/>
            <wp:docPr id="6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555" cy="327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9"/>
        <w:rPr>
          <w:sz w:val="12"/>
        </w:rPr>
      </w:pPr>
    </w:p>
    <w:p w:rsidR="00AB0A8F" w:rsidRDefault="00AB0A8F" w:rsidP="00AB0A8F">
      <w:pPr>
        <w:spacing w:line="414" w:lineRule="exact"/>
        <w:ind w:left="2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2020</w:t>
      </w:r>
      <w:r>
        <w:rPr>
          <w:rFonts w:ascii="Microsoft YaHei UI" w:eastAsia="Microsoft YaHei UI" w:hint="eastAsia"/>
          <w:b/>
          <w:spacing w:val="102"/>
          <w:sz w:val="24"/>
        </w:rPr>
        <w:t xml:space="preserve"> 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臺</w:t>
      </w:r>
      <w:proofErr w:type="gramEnd"/>
      <w:r>
        <w:rPr>
          <w:rFonts w:ascii="Microsoft YaHei UI" w:eastAsia="Microsoft YaHei UI" w:hint="eastAsia"/>
          <w:b/>
          <w:w w:val="95"/>
          <w:sz w:val="24"/>
        </w:rPr>
        <w:t>南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臺語月</w:t>
      </w:r>
      <w:proofErr w:type="gramEnd"/>
      <w:r>
        <w:rPr>
          <w:rFonts w:ascii="Microsoft YaHei UI" w:eastAsia="Microsoft YaHei UI" w:hint="eastAsia"/>
          <w:b/>
          <w:w w:val="95"/>
          <w:sz w:val="24"/>
        </w:rPr>
        <w:t>宣傳記者會，黃偉哲市長與出席貴賓合影</w:t>
      </w: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spacing w:before="1"/>
        <w:rPr>
          <w:rFonts w:ascii="Microsoft YaHei UI"/>
          <w:b/>
          <w:sz w:val="16"/>
        </w:rPr>
      </w:pPr>
      <w:r>
        <w:rPr>
          <w:noProof/>
        </w:rPr>
        <w:drawing>
          <wp:anchor distT="0" distB="0" distL="0" distR="0" simplePos="0" relativeHeight="251663360" behindDoc="0" locked="0" layoutInCell="1" allowOverlap="1" wp14:anchorId="78EA2E48" wp14:editId="4AFE7D70">
            <wp:simplePos x="0" y="0"/>
            <wp:positionH relativeFrom="page">
              <wp:posOffset>1079754</wp:posOffset>
            </wp:positionH>
            <wp:positionV relativeFrom="paragraph">
              <wp:posOffset>206382</wp:posOffset>
            </wp:positionV>
            <wp:extent cx="5389323" cy="3603021"/>
            <wp:effectExtent l="0" t="0" r="0" b="0"/>
            <wp:wrapTopAndBottom/>
            <wp:docPr id="6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323" cy="3603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157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《小王子－兒童臺語讀劇》2</w:t>
      </w:r>
      <w:r>
        <w:rPr>
          <w:rFonts w:ascii="Microsoft YaHei UI" w:eastAsia="Microsoft YaHei UI" w:hint="eastAsia"/>
          <w:b/>
          <w:spacing w:val="151"/>
          <w:sz w:val="24"/>
        </w:rPr>
        <w:t xml:space="preserve">  </w:t>
      </w:r>
      <w:r>
        <w:rPr>
          <w:rFonts w:ascii="Microsoft YaHei UI" w:eastAsia="Microsoft YaHei UI" w:hint="eastAsia"/>
          <w:b/>
          <w:w w:val="95"/>
          <w:sz w:val="24"/>
        </w:rPr>
        <w:t>場演出，由佳里國小的同學詮釋世界經典文學角色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8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1141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201F0024" wp14:editId="60551F5F">
            <wp:extent cx="5413109" cy="3460051"/>
            <wp:effectExtent l="0" t="0" r="0" b="0"/>
            <wp:docPr id="6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109" cy="346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2"/>
        <w:rPr>
          <w:rFonts w:ascii="Microsoft YaHei UI"/>
          <w:b/>
          <w:sz w:val="8"/>
        </w:rPr>
      </w:pPr>
    </w:p>
    <w:p w:rsidR="00AB0A8F" w:rsidRDefault="00AB0A8F" w:rsidP="00AB0A8F">
      <w:pPr>
        <w:spacing w:line="268" w:lineRule="auto"/>
        <w:ind w:left="573" w:right="598"/>
        <w:rPr>
          <w:rFonts w:ascii="Microsoft YaHei UI" w:eastAsia="Microsoft YaHei UI" w:hAnsi="Microsoft YaHei UI"/>
          <w:b/>
          <w:sz w:val="24"/>
        </w:rPr>
      </w:pPr>
      <w:r>
        <w:rPr>
          <w:rFonts w:ascii="Microsoft YaHei UI" w:eastAsia="Microsoft YaHei UI" w:hAnsi="Microsoft YaHei UI" w:hint="eastAsia"/>
          <w:b/>
          <w:w w:val="95"/>
          <w:sz w:val="24"/>
        </w:rPr>
        <w:t>《海水鹹鹹—兒童臺語歌劇》於吳園戶外劇場展演，以白聆老師的劇本結合靜謐時光樂團和</w:t>
      </w:r>
      <w:r>
        <w:rPr>
          <w:rFonts w:ascii="Microsoft YaHei UI" w:eastAsia="Microsoft YaHei UI" w:hAnsi="Microsoft YaHei UI" w:hint="eastAsia"/>
          <w:b/>
          <w:spacing w:val="170"/>
          <w:sz w:val="24"/>
        </w:rPr>
        <w:t xml:space="preserve"> </w:t>
      </w:r>
      <w:r>
        <w:rPr>
          <w:rFonts w:ascii="Microsoft YaHei UI" w:eastAsia="Microsoft YaHei UI" w:hAnsi="Microsoft YaHei UI" w:hint="eastAsia"/>
          <w:b/>
          <w:sz w:val="24"/>
        </w:rPr>
        <w:t>清華閣周</w:t>
      </w:r>
      <w:proofErr w:type="gramStart"/>
      <w:r>
        <w:rPr>
          <w:rFonts w:ascii="Microsoft YaHei UI" w:eastAsia="Microsoft YaHei UI" w:hAnsi="Microsoft YaHei UI" w:hint="eastAsia"/>
          <w:b/>
          <w:sz w:val="24"/>
        </w:rPr>
        <w:t>祐名掌</w:t>
      </w:r>
      <w:proofErr w:type="gramEnd"/>
      <w:r>
        <w:rPr>
          <w:rFonts w:ascii="Microsoft YaHei UI" w:eastAsia="Microsoft YaHei UI" w:hAnsi="Microsoft YaHei UI" w:hint="eastAsia"/>
          <w:b/>
          <w:sz w:val="24"/>
        </w:rPr>
        <w:t>中劇團聯合跨界演出</w:t>
      </w:r>
    </w:p>
    <w:p w:rsidR="00AB0A8F" w:rsidRDefault="00AB0A8F" w:rsidP="00AB0A8F">
      <w:pPr>
        <w:pStyle w:val="a3"/>
        <w:spacing w:before="10"/>
        <w:rPr>
          <w:rFonts w:ascii="Microsoft YaHei UI"/>
          <w:b/>
          <w:sz w:val="22"/>
        </w:rPr>
      </w:pPr>
      <w:r>
        <w:rPr>
          <w:noProof/>
        </w:rPr>
        <w:drawing>
          <wp:anchor distT="0" distB="0" distL="0" distR="0" simplePos="0" relativeHeight="251664384" behindDoc="0" locked="0" layoutInCell="1" allowOverlap="1" wp14:anchorId="3CA1657D" wp14:editId="16BF4E6B">
            <wp:simplePos x="0" y="0"/>
            <wp:positionH relativeFrom="page">
              <wp:posOffset>1180338</wp:posOffset>
            </wp:positionH>
            <wp:positionV relativeFrom="paragraph">
              <wp:posOffset>279658</wp:posOffset>
            </wp:positionV>
            <wp:extent cx="5383110" cy="3461385"/>
            <wp:effectExtent l="0" t="0" r="0" b="0"/>
            <wp:wrapTopAndBottom/>
            <wp:docPr id="7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1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191" w:line="268" w:lineRule="auto"/>
        <w:ind w:left="573" w:right="564"/>
        <w:rPr>
          <w:rFonts w:ascii="Microsoft YaHei UI" w:eastAsia="Microsoft YaHei UI" w:hAnsi="Microsoft YaHei UI"/>
          <w:b/>
          <w:sz w:val="24"/>
        </w:rPr>
      </w:pPr>
      <w:r>
        <w:rPr>
          <w:rFonts w:ascii="Microsoft YaHei UI" w:eastAsia="Microsoft YaHei UI" w:hAnsi="Microsoft YaHei UI" w:hint="eastAsia"/>
          <w:b/>
          <w:w w:val="95"/>
          <w:sz w:val="24"/>
        </w:rPr>
        <w:t>人氣</w:t>
      </w:r>
      <w:r>
        <w:rPr>
          <w:rFonts w:ascii="Microsoft YaHei UI" w:eastAsia="Microsoft YaHei UI" w:hAnsi="Microsoft YaHei UI" w:hint="eastAsia"/>
          <w:b/>
          <w:spacing w:val="154"/>
          <w:sz w:val="24"/>
        </w:rPr>
        <w:t xml:space="preserve">  </w:t>
      </w:r>
      <w:r>
        <w:rPr>
          <w:rFonts w:ascii="Microsoft YaHei UI" w:eastAsia="Microsoft YaHei UI" w:hAnsi="Microsoft YaHei UI" w:hint="eastAsia"/>
          <w:b/>
          <w:w w:val="95"/>
          <w:sz w:val="24"/>
        </w:rPr>
        <w:t>Youtuber「</w:t>
      </w:r>
      <w:proofErr w:type="gramStart"/>
      <w:r>
        <w:rPr>
          <w:rFonts w:ascii="Microsoft YaHei UI" w:eastAsia="Microsoft YaHei UI" w:hAnsi="Microsoft YaHei UI" w:hint="eastAsia"/>
          <w:b/>
          <w:w w:val="95"/>
          <w:sz w:val="24"/>
        </w:rPr>
        <w:t>足英台</w:t>
      </w:r>
      <w:proofErr w:type="gramEnd"/>
      <w:r>
        <w:rPr>
          <w:rFonts w:ascii="Microsoft YaHei UI" w:eastAsia="Microsoft YaHei UI" w:hAnsi="Microsoft YaHei UI" w:hint="eastAsia"/>
          <w:b/>
          <w:w w:val="95"/>
          <w:sz w:val="24"/>
        </w:rPr>
        <w:t>三聲道</w:t>
      </w:r>
      <w:proofErr w:type="gramStart"/>
      <w:r>
        <w:rPr>
          <w:rFonts w:ascii="Microsoft YaHei UI" w:eastAsia="Microsoft YaHei UI" w:hAnsi="Microsoft YaHei UI" w:hint="eastAsia"/>
          <w:b/>
          <w:w w:val="95"/>
          <w:sz w:val="24"/>
        </w:rPr>
        <w:t>磅米芳</w:t>
      </w:r>
      <w:proofErr w:type="gramEnd"/>
      <w:r>
        <w:rPr>
          <w:rFonts w:ascii="Microsoft YaHei UI" w:eastAsia="Microsoft YaHei UI" w:hAnsi="Microsoft YaHei UI" w:hint="eastAsia"/>
          <w:b/>
          <w:w w:val="95"/>
          <w:sz w:val="24"/>
        </w:rPr>
        <w:t>」賴咏華(阿華師)開講《食米芳學臺語—臺語生活講</w:t>
      </w:r>
      <w:r>
        <w:rPr>
          <w:rFonts w:ascii="Microsoft YaHei UI" w:eastAsia="Microsoft YaHei UI" w:hAnsi="Microsoft YaHei UI" w:hint="eastAsia"/>
          <w:b/>
          <w:spacing w:val="-12"/>
          <w:sz w:val="24"/>
        </w:rPr>
        <w:t>學》，分享近年重新正視母語傳承的心路歷程，現場還有磅米芳體驗。</w:t>
      </w:r>
    </w:p>
    <w:p w:rsidR="00AB0A8F" w:rsidRDefault="00AB0A8F" w:rsidP="00AB0A8F">
      <w:pPr>
        <w:spacing w:line="268" w:lineRule="auto"/>
        <w:rPr>
          <w:rFonts w:ascii="Microsoft YaHei UI" w:eastAsia="Microsoft YaHei UI" w:hAnsi="Microsoft YaHei UI"/>
          <w:sz w:val="24"/>
        </w:rPr>
        <w:sectPr w:rsidR="00AB0A8F">
          <w:pgSz w:w="11910" w:h="16840"/>
          <w:pgMar w:top="120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6"/>
        <w:ind w:left="480"/>
      </w:pPr>
      <w:r>
        <w:rPr>
          <w:w w:val="95"/>
        </w:rPr>
        <w:lastRenderedPageBreak/>
        <w:t>(四)</w:t>
      </w:r>
      <w:r>
        <w:rPr>
          <w:spacing w:val="83"/>
        </w:rPr>
        <w:t xml:space="preserve"> </w:t>
      </w:r>
      <w:r>
        <w:rPr>
          <w:w w:val="95"/>
        </w:rPr>
        <w:t xml:space="preserve">2020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南藝術節</w:t>
      </w:r>
    </w:p>
    <w:p w:rsidR="00AB0A8F" w:rsidRDefault="00AB0A8F" w:rsidP="00AB0A8F">
      <w:pPr>
        <w:pStyle w:val="a3"/>
        <w:spacing w:before="177"/>
        <w:ind w:left="1854"/>
      </w:pPr>
      <w:r>
        <w:rPr>
          <w:w w:val="95"/>
        </w:rPr>
        <w:t>2020</w:t>
      </w:r>
      <w:r>
        <w:rPr>
          <w:spacing w:val="167"/>
        </w:rPr>
        <w:t xml:space="preserve">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南藝術節以「為了在此相遇」為主題，開展「傳說相遇</w:t>
      </w:r>
      <w:r>
        <w:rPr>
          <w:spacing w:val="-77"/>
          <w:w w:val="95"/>
        </w:rPr>
        <w:t>」、「社</w:t>
      </w:r>
    </w:p>
    <w:p w:rsidR="00AB0A8F" w:rsidRDefault="00AB0A8F" w:rsidP="00AB0A8F">
      <w:pPr>
        <w:pStyle w:val="a3"/>
        <w:spacing w:before="122" w:line="321" w:lineRule="auto"/>
        <w:ind w:left="1293" w:right="429"/>
      </w:pPr>
      <w:r>
        <w:rPr>
          <w:spacing w:val="-19"/>
        </w:rPr>
        <w:t>會相遇」、「地方相遇」三種在</w:t>
      </w:r>
      <w:proofErr w:type="gramStart"/>
      <w:r>
        <w:rPr>
          <w:spacing w:val="-19"/>
        </w:rPr>
        <w:t>臺</w:t>
      </w:r>
      <w:proofErr w:type="gramEnd"/>
      <w:r>
        <w:rPr>
          <w:spacing w:val="-19"/>
        </w:rPr>
        <w:t xml:space="preserve">南與藝術相遇的方式，帶來 </w:t>
      </w:r>
      <w:r>
        <w:t>15</w:t>
      </w:r>
      <w:r>
        <w:rPr>
          <w:spacing w:val="-5"/>
        </w:rPr>
        <w:t xml:space="preserve"> </w:t>
      </w:r>
      <w:proofErr w:type="gramStart"/>
      <w:r>
        <w:rPr>
          <w:spacing w:val="-5"/>
        </w:rPr>
        <w:t>檔展演</w:t>
      </w:r>
      <w:proofErr w:type="gramEnd"/>
      <w:r>
        <w:rPr>
          <w:spacing w:val="-5"/>
        </w:rPr>
        <w:t>節</w:t>
      </w:r>
      <w:r>
        <w:rPr>
          <w:spacing w:val="-4"/>
          <w:w w:val="95"/>
        </w:rPr>
        <w:t xml:space="preserve">目、共計 </w:t>
      </w:r>
      <w:r>
        <w:rPr>
          <w:w w:val="95"/>
        </w:rPr>
        <w:t>41</w:t>
      </w:r>
      <w:r>
        <w:rPr>
          <w:spacing w:val="-6"/>
          <w:w w:val="95"/>
        </w:rPr>
        <w:t xml:space="preserve"> 場次演出，以及 </w:t>
      </w:r>
      <w:r>
        <w:rPr>
          <w:w w:val="95"/>
        </w:rPr>
        <w:t>1</w:t>
      </w:r>
      <w:r>
        <w:rPr>
          <w:spacing w:val="-4"/>
          <w:w w:val="95"/>
        </w:rPr>
        <w:t xml:space="preserve"> 檔社區巡迴</w:t>
      </w:r>
      <w:proofErr w:type="gramStart"/>
      <w:r>
        <w:rPr>
          <w:spacing w:val="-4"/>
          <w:w w:val="95"/>
        </w:rPr>
        <w:t>暨線上</w:t>
      </w:r>
      <w:proofErr w:type="gramEnd"/>
      <w:r>
        <w:rPr>
          <w:spacing w:val="-4"/>
          <w:w w:val="95"/>
        </w:rPr>
        <w:t>展覽、</w:t>
      </w:r>
      <w:r>
        <w:rPr>
          <w:w w:val="95"/>
        </w:rPr>
        <w:t>3</w:t>
      </w:r>
      <w:r>
        <w:rPr>
          <w:spacing w:val="-4"/>
          <w:w w:val="95"/>
        </w:rPr>
        <w:t xml:space="preserve"> 場講座、</w:t>
      </w:r>
      <w:r>
        <w:rPr>
          <w:w w:val="95"/>
        </w:rPr>
        <w:t>3</w:t>
      </w:r>
      <w:r>
        <w:rPr>
          <w:spacing w:val="-6"/>
          <w:w w:val="95"/>
        </w:rPr>
        <w:t xml:space="preserve"> 場公</w:t>
      </w:r>
      <w:r>
        <w:rPr>
          <w:spacing w:val="-26"/>
        </w:rPr>
        <w:t>開工作坊。「傳說相遇」改編傳統經典，進行當代的歷史翻案；「社會相遇」</w:t>
      </w:r>
      <w:r>
        <w:t>則以世代處境、社群關係、科技時代的情感結構、資本主義社會裡的消逝</w:t>
      </w:r>
      <w:proofErr w:type="gramStart"/>
      <w:r>
        <w:t>等為題</w:t>
      </w:r>
      <w:proofErr w:type="gramEnd"/>
      <w:r>
        <w:t>，省思當代的存在。</w:t>
      </w:r>
    </w:p>
    <w:p w:rsidR="00AB0A8F" w:rsidRDefault="00AB0A8F" w:rsidP="00AB0A8F">
      <w:pPr>
        <w:pStyle w:val="a3"/>
        <w:spacing w:before="116"/>
        <w:ind w:left="1853"/>
        <w:jc w:val="both"/>
      </w:pPr>
      <w:r>
        <w:rPr>
          <w:spacing w:val="-3"/>
        </w:rPr>
        <w:t xml:space="preserve">「地方相遇」則是 </w:t>
      </w:r>
      <w:r>
        <w:t>2020</w:t>
      </w:r>
      <w:r>
        <w:rPr>
          <w:spacing w:val="-5"/>
        </w:rPr>
        <w:t xml:space="preserve"> </w:t>
      </w:r>
      <w:proofErr w:type="gramStart"/>
      <w:r>
        <w:rPr>
          <w:spacing w:val="-5"/>
        </w:rPr>
        <w:t>臺</w:t>
      </w:r>
      <w:proofErr w:type="gramEnd"/>
      <w:r>
        <w:rPr>
          <w:spacing w:val="-5"/>
        </w:rPr>
        <w:t>南藝術節特別策劃的社區共創藝術計畫，</w:t>
      </w:r>
    </w:p>
    <w:p w:rsidR="00AB0A8F" w:rsidRDefault="00AB0A8F" w:rsidP="00AB0A8F">
      <w:pPr>
        <w:pStyle w:val="a3"/>
        <w:spacing w:before="122" w:line="321" w:lineRule="auto"/>
        <w:ind w:left="1293" w:right="571"/>
        <w:jc w:val="both"/>
      </w:pPr>
      <w:r>
        <w:rPr>
          <w:spacing w:val="-5"/>
        </w:rPr>
        <w:t xml:space="preserve">延續藝術節 </w:t>
      </w:r>
      <w:r>
        <w:t>2019</w:t>
      </w:r>
      <w:r>
        <w:rPr>
          <w:spacing w:val="-19"/>
        </w:rPr>
        <w:t xml:space="preserve"> 年轉型</w:t>
      </w:r>
      <w:proofErr w:type="gramStart"/>
      <w:r>
        <w:rPr>
          <w:spacing w:val="-19"/>
        </w:rPr>
        <w:t>策展制以來</w:t>
      </w:r>
      <w:proofErr w:type="gramEnd"/>
      <w:r>
        <w:rPr>
          <w:spacing w:val="-19"/>
        </w:rPr>
        <w:t>「現地創作」、「特定場域」及「社會</w:t>
      </w:r>
      <w:r>
        <w:rPr>
          <w:w w:val="95"/>
        </w:rPr>
        <w:t>參與型計畫」的脈絡，將藝術帶入非都市地區，透過與當地長者及學童兩</w:t>
      </w:r>
      <w:r>
        <w:rPr>
          <w:spacing w:val="2"/>
          <w:w w:val="95"/>
        </w:rPr>
        <w:t xml:space="preserve"> </w:t>
      </w:r>
      <w:proofErr w:type="gramStart"/>
      <w:r>
        <w:t>個</w:t>
      </w:r>
      <w:proofErr w:type="gramEnd"/>
      <w:r>
        <w:t>不同世代的對話，重新探索「藝術」和「城市」的關係。</w:t>
      </w:r>
    </w:p>
    <w:p w:rsidR="00AB0A8F" w:rsidRDefault="00AB0A8F" w:rsidP="00AB0A8F">
      <w:pPr>
        <w:pStyle w:val="a3"/>
        <w:rPr>
          <w:sz w:val="20"/>
        </w:rPr>
      </w:pPr>
    </w:p>
    <w:p w:rsidR="00AB0A8F" w:rsidRDefault="00AB0A8F" w:rsidP="00AB0A8F">
      <w:pPr>
        <w:pStyle w:val="a3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443028D3" wp14:editId="069B0B36">
            <wp:simplePos x="0" y="0"/>
            <wp:positionH relativeFrom="page">
              <wp:posOffset>720089</wp:posOffset>
            </wp:positionH>
            <wp:positionV relativeFrom="paragraph">
              <wp:posOffset>111629</wp:posOffset>
            </wp:positionV>
            <wp:extent cx="6218337" cy="4668583"/>
            <wp:effectExtent l="0" t="0" r="0" b="0"/>
            <wp:wrapTopAndBottom/>
            <wp:docPr id="7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337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pStyle w:val="a3"/>
        <w:spacing w:before="8"/>
        <w:rPr>
          <w:sz w:val="27"/>
        </w:rPr>
      </w:pP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開幕節目由十鼓擊樂團在億載金城演出《島嶼傳說》</w:t>
      </w: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1537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0509C0F5" wp14:editId="623C1C2B">
            <wp:extent cx="4911455" cy="2544889"/>
            <wp:effectExtent l="0" t="0" r="0" b="0"/>
            <wp:docPr id="7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455" cy="254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16"/>
        <w:rPr>
          <w:rFonts w:ascii="Microsoft YaHei UI"/>
          <w:b/>
          <w:sz w:val="5"/>
        </w:rPr>
      </w:pP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雞屎藤舞蹈劇場《府城夜話》於奔放</w:t>
      </w:r>
      <w:r>
        <w:rPr>
          <w:rFonts w:ascii="Microsoft YaHei UI" w:eastAsia="Microsoft YaHei UI" w:hint="eastAsia"/>
          <w:b/>
          <w:spacing w:val="101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E</w:t>
      </w:r>
      <w:r>
        <w:rPr>
          <w:rFonts w:ascii="Microsoft YaHei UI" w:eastAsia="Microsoft YaHei UI" w:hint="eastAsia"/>
          <w:b/>
          <w:spacing w:val="105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倉庫演出</w:t>
      </w:r>
    </w:p>
    <w:p w:rsidR="00AB0A8F" w:rsidRDefault="00AB0A8F" w:rsidP="00AB0A8F">
      <w:pPr>
        <w:pStyle w:val="a3"/>
        <w:spacing w:before="3"/>
        <w:rPr>
          <w:rFonts w:ascii="Microsoft YaHei UI"/>
          <w:b/>
          <w:sz w:val="8"/>
        </w:rPr>
      </w:pPr>
      <w:r>
        <w:rPr>
          <w:noProof/>
        </w:rPr>
        <w:drawing>
          <wp:anchor distT="0" distB="0" distL="0" distR="0" simplePos="0" relativeHeight="251666432" behindDoc="0" locked="0" layoutInCell="1" allowOverlap="1" wp14:anchorId="37117B0F" wp14:editId="34AAB555">
            <wp:simplePos x="0" y="0"/>
            <wp:positionH relativeFrom="page">
              <wp:posOffset>1331976</wp:posOffset>
            </wp:positionH>
            <wp:positionV relativeFrom="paragraph">
              <wp:posOffset>117536</wp:posOffset>
            </wp:positionV>
            <wp:extent cx="4907282" cy="2405443"/>
            <wp:effectExtent l="0" t="0" r="0" b="0"/>
            <wp:wrapTopAndBottom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82" cy="2405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47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林廷緒工作室《八八》於鹽水車站倉庫演出</w:t>
      </w:r>
    </w:p>
    <w:p w:rsidR="00AB0A8F" w:rsidRDefault="00AB0A8F" w:rsidP="00AB0A8F">
      <w:pPr>
        <w:pStyle w:val="a3"/>
        <w:spacing w:before="1"/>
        <w:rPr>
          <w:rFonts w:ascii="Microsoft YaHei UI"/>
          <w:b/>
          <w:sz w:val="11"/>
        </w:rPr>
      </w:pPr>
      <w:r>
        <w:rPr>
          <w:noProof/>
        </w:rPr>
        <w:drawing>
          <wp:anchor distT="0" distB="0" distL="0" distR="0" simplePos="0" relativeHeight="251667456" behindDoc="0" locked="0" layoutInCell="1" allowOverlap="1" wp14:anchorId="13FB5147" wp14:editId="2B69CAA4">
            <wp:simplePos x="0" y="0"/>
            <wp:positionH relativeFrom="page">
              <wp:posOffset>1617726</wp:posOffset>
            </wp:positionH>
            <wp:positionV relativeFrom="paragraph">
              <wp:posOffset>150232</wp:posOffset>
            </wp:positionV>
            <wp:extent cx="4318789" cy="2870263"/>
            <wp:effectExtent l="0" t="0" r="0" b="0"/>
            <wp:wrapTopAndBottom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789" cy="2870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101"/>
        <w:jc w:val="center"/>
        <w:rPr>
          <w:rFonts w:ascii="Microsoft YaHei UI" w:eastAsia="Microsoft YaHei UI"/>
          <w:b/>
          <w:sz w:val="23"/>
        </w:rPr>
      </w:pPr>
      <w:r>
        <w:rPr>
          <w:rFonts w:ascii="Microsoft YaHei UI" w:eastAsia="Microsoft YaHei UI" w:hint="eastAsia"/>
          <w:b/>
          <w:sz w:val="23"/>
        </w:rPr>
        <w:t>閉幕節目由古名伸舞蹈團在南瀛綠都心公園演出</w:t>
      </w:r>
    </w:p>
    <w:p w:rsidR="00AB0A8F" w:rsidRDefault="00AB0A8F" w:rsidP="00AB0A8F">
      <w:pPr>
        <w:jc w:val="center"/>
        <w:rPr>
          <w:rFonts w:ascii="Microsoft YaHei UI" w:eastAsia="Microsoft YaHei UI"/>
          <w:sz w:val="23"/>
        </w:rPr>
        <w:sectPr w:rsidR="00AB0A8F">
          <w:pgSz w:w="11910" w:h="16840"/>
          <w:pgMar w:top="122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6"/>
        <w:ind w:left="480"/>
        <w:jc w:val="both"/>
      </w:pPr>
      <w:r>
        <w:rPr>
          <w:w w:val="95"/>
        </w:rPr>
        <w:lastRenderedPageBreak/>
        <w:t>(五)</w:t>
      </w:r>
      <w:r>
        <w:rPr>
          <w:spacing w:val="83"/>
        </w:rPr>
        <w:t xml:space="preserve"> </w:t>
      </w:r>
      <w:r>
        <w:rPr>
          <w:w w:val="95"/>
        </w:rPr>
        <w:t xml:space="preserve">2020 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南新藝獎</w:t>
      </w:r>
    </w:p>
    <w:p w:rsidR="00AB0A8F" w:rsidRDefault="00AB0A8F" w:rsidP="00AB0A8F">
      <w:pPr>
        <w:pStyle w:val="a3"/>
        <w:spacing w:before="177"/>
        <w:ind w:left="1854"/>
        <w:jc w:val="both"/>
      </w:pPr>
      <w:r>
        <w:rPr>
          <w:w w:val="95"/>
        </w:rPr>
        <w:t>2020 年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南新藝獎，來自 375 組臺灣新銳藝術家投件，透過嚴謹的評</w:t>
      </w:r>
    </w:p>
    <w:p w:rsidR="00AB0A8F" w:rsidRDefault="00AB0A8F" w:rsidP="00AB0A8F">
      <w:pPr>
        <w:pStyle w:val="a3"/>
        <w:spacing w:before="122" w:line="321" w:lineRule="auto"/>
        <w:ind w:left="1294" w:right="570"/>
        <w:jc w:val="both"/>
      </w:pPr>
      <w:r>
        <w:rPr>
          <w:spacing w:val="5"/>
          <w:w w:val="95"/>
        </w:rPr>
        <w:t xml:space="preserve">審機制，擇選出優秀的 </w:t>
      </w:r>
      <w:r>
        <w:rPr>
          <w:w w:val="95"/>
        </w:rPr>
        <w:t>10</w:t>
      </w:r>
      <w:r>
        <w:rPr>
          <w:spacing w:val="7"/>
          <w:w w:val="95"/>
        </w:rPr>
        <w:t xml:space="preserve"> 組得主媒合展出，並推薦 </w:t>
      </w:r>
      <w:r>
        <w:rPr>
          <w:w w:val="95"/>
        </w:rPr>
        <w:t>3</w:t>
      </w:r>
      <w:r>
        <w:rPr>
          <w:spacing w:val="6"/>
          <w:w w:val="95"/>
        </w:rPr>
        <w:t xml:space="preserve"> 名</w:t>
      </w:r>
      <w:proofErr w:type="gramStart"/>
      <w:r>
        <w:rPr>
          <w:spacing w:val="6"/>
          <w:w w:val="95"/>
        </w:rPr>
        <w:t>臺</w:t>
      </w:r>
      <w:proofErr w:type="gramEnd"/>
      <w:r>
        <w:rPr>
          <w:spacing w:val="6"/>
          <w:w w:val="95"/>
        </w:rPr>
        <w:t>南新藝獎得主</w:t>
      </w:r>
      <w:r>
        <w:rPr>
          <w:w w:val="95"/>
        </w:rPr>
        <w:t>參與明年度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南藝術博覽會，因</w:t>
      </w:r>
      <w:proofErr w:type="gramStart"/>
      <w:r>
        <w:rPr>
          <w:w w:val="95"/>
        </w:rPr>
        <w:t>疫</w:t>
      </w:r>
      <w:proofErr w:type="gramEnd"/>
      <w:r>
        <w:rPr>
          <w:w w:val="95"/>
        </w:rPr>
        <w:t>情關係</w:t>
      </w:r>
      <w:proofErr w:type="gramStart"/>
      <w:r>
        <w:rPr>
          <w:w w:val="95"/>
        </w:rPr>
        <w:t>臺</w:t>
      </w:r>
      <w:proofErr w:type="gramEnd"/>
      <w:r>
        <w:rPr>
          <w:w w:val="95"/>
        </w:rPr>
        <w:t>南藝術博覽會展出形式改為線</w:t>
      </w:r>
      <w:r>
        <w:rPr>
          <w:spacing w:val="16"/>
          <w:w w:val="95"/>
        </w:rPr>
        <w:t xml:space="preserve"> </w:t>
      </w:r>
      <w:r>
        <w:rPr>
          <w:spacing w:val="11"/>
          <w:w w:val="95"/>
        </w:rPr>
        <w:t xml:space="preserve">上 </w:t>
      </w:r>
      <w:r>
        <w:rPr>
          <w:w w:val="95"/>
        </w:rPr>
        <w:t>VR</w:t>
      </w:r>
      <w:r>
        <w:rPr>
          <w:spacing w:val="1"/>
          <w:w w:val="95"/>
        </w:rPr>
        <w:t xml:space="preserve"> 體驗，其數位展出效果顯著，總</w:t>
      </w:r>
      <w:proofErr w:type="gramStart"/>
      <w:r>
        <w:rPr>
          <w:spacing w:val="1"/>
          <w:w w:val="95"/>
        </w:rPr>
        <w:t>覽</w:t>
      </w:r>
      <w:proofErr w:type="gramEnd"/>
      <w:r>
        <w:rPr>
          <w:spacing w:val="1"/>
          <w:w w:val="95"/>
        </w:rPr>
        <w:t xml:space="preserve">國家數高達 </w:t>
      </w:r>
      <w:r>
        <w:rPr>
          <w:w w:val="95"/>
        </w:rPr>
        <w:t>68</w:t>
      </w:r>
      <w:r>
        <w:rPr>
          <w:spacing w:val="11"/>
          <w:w w:val="95"/>
        </w:rPr>
        <w:t xml:space="preserve"> 國</w:t>
      </w:r>
      <w:r>
        <w:rPr>
          <w:w w:val="95"/>
        </w:rPr>
        <w:t>，3.5</w:t>
      </w:r>
      <w:r>
        <w:rPr>
          <w:spacing w:val="4"/>
          <w:w w:val="95"/>
        </w:rPr>
        <w:t xml:space="preserve"> 萬瀏覽次</w:t>
      </w:r>
      <w:r>
        <w:t>數。</w:t>
      </w:r>
    </w:p>
    <w:p w:rsidR="00AB0A8F" w:rsidRDefault="00AB0A8F" w:rsidP="00AB0A8F">
      <w:pPr>
        <w:pStyle w:val="a3"/>
        <w:spacing w:before="117" w:line="321" w:lineRule="auto"/>
        <w:ind w:left="1294" w:right="530" w:firstLine="560"/>
        <w:jc w:val="both"/>
      </w:pPr>
      <w:r>
        <w:rPr>
          <w:w w:val="95"/>
        </w:rPr>
        <w:t>《2020</w:t>
      </w:r>
      <w:r>
        <w:rPr>
          <w:spacing w:val="151"/>
        </w:rPr>
        <w:t xml:space="preserve"> </w:t>
      </w:r>
      <w:r>
        <w:rPr>
          <w:spacing w:val="-11"/>
          <w:w w:val="95"/>
        </w:rPr>
        <w:t>年臺南新藝獎》聘請東海大學美術系專任副教授暨國立台灣大</w:t>
      </w:r>
      <w:r>
        <w:rPr>
          <w:spacing w:val="-1"/>
        </w:rPr>
        <w:t>學戲劇系兼任副教授張惠蘭，以「參差的平行」為名，再現觀眾與展出者</w:t>
      </w:r>
      <w:r>
        <w:rPr>
          <w:w w:val="95"/>
        </w:rPr>
        <w:t>共構平行世界中的多元理解、觀察、記錄與書寫，在參差的多重涵義裡，</w:t>
      </w:r>
      <w:r>
        <w:rPr>
          <w:spacing w:val="42"/>
          <w:w w:val="95"/>
        </w:rPr>
        <w:t xml:space="preserve"> </w:t>
      </w:r>
      <w:r>
        <w:rPr>
          <w:spacing w:val="-1"/>
        </w:rPr>
        <w:t>呈現</w:t>
      </w:r>
      <w:proofErr w:type="gramStart"/>
      <w:r>
        <w:rPr>
          <w:spacing w:val="-1"/>
        </w:rPr>
        <w:t>臺</w:t>
      </w:r>
      <w:proofErr w:type="gramEnd"/>
      <w:r>
        <w:rPr>
          <w:spacing w:val="-1"/>
        </w:rPr>
        <w:t xml:space="preserve">南這城市在當代藝術的意識形態上之豐富性。展覽集結 </w:t>
      </w:r>
      <w:r>
        <w:t>10</w:t>
      </w:r>
      <w:r>
        <w:rPr>
          <w:spacing w:val="-7"/>
        </w:rPr>
        <w:t xml:space="preserve"> 組來自</w:t>
      </w:r>
    </w:p>
    <w:p w:rsidR="00AB0A8F" w:rsidRDefault="00AB0A8F" w:rsidP="00AB0A8F">
      <w:pPr>
        <w:pStyle w:val="a3"/>
        <w:spacing w:line="356" w:lineRule="exact"/>
        <w:ind w:left="1294"/>
        <w:jc w:val="both"/>
      </w:pPr>
      <w:r>
        <w:rPr>
          <w:w w:val="95"/>
        </w:rPr>
        <w:t>臺灣、日本、法國，跨不同世代與文化背景的當代藝術家，3</w:t>
      </w:r>
      <w:r>
        <w:rPr>
          <w:spacing w:val="21"/>
          <w:w w:val="95"/>
        </w:rPr>
        <w:t xml:space="preserve"> 月 </w:t>
      </w:r>
      <w:r>
        <w:rPr>
          <w:w w:val="95"/>
        </w:rPr>
        <w:t>12</w:t>
      </w:r>
      <w:r>
        <w:rPr>
          <w:spacing w:val="15"/>
          <w:w w:val="95"/>
        </w:rPr>
        <w:t xml:space="preserve"> 日至 </w:t>
      </w:r>
      <w:r>
        <w:rPr>
          <w:w w:val="95"/>
        </w:rPr>
        <w:t>4</w:t>
      </w:r>
    </w:p>
    <w:p w:rsidR="00AB0A8F" w:rsidRDefault="00AB0A8F" w:rsidP="00AB0A8F">
      <w:pPr>
        <w:pStyle w:val="a3"/>
        <w:spacing w:before="121"/>
        <w:ind w:left="1294"/>
        <w:jc w:val="both"/>
      </w:pPr>
      <w:r>
        <w:rPr>
          <w:spacing w:val="15"/>
          <w:w w:val="95"/>
        </w:rPr>
        <w:t xml:space="preserve">月 </w:t>
      </w:r>
      <w:r>
        <w:rPr>
          <w:w w:val="95"/>
        </w:rPr>
        <w:t>12</w:t>
      </w:r>
      <w:r>
        <w:rPr>
          <w:spacing w:val="7"/>
          <w:w w:val="95"/>
        </w:rPr>
        <w:t xml:space="preserve"> 日在</w:t>
      </w:r>
      <w:proofErr w:type="gramStart"/>
      <w:r>
        <w:rPr>
          <w:spacing w:val="7"/>
          <w:w w:val="95"/>
        </w:rPr>
        <w:t>臺</w:t>
      </w:r>
      <w:proofErr w:type="gramEnd"/>
      <w:r>
        <w:rPr>
          <w:spacing w:val="7"/>
          <w:w w:val="95"/>
        </w:rPr>
        <w:t xml:space="preserve">南共 </w:t>
      </w:r>
      <w:r>
        <w:rPr>
          <w:w w:val="95"/>
        </w:rPr>
        <w:t xml:space="preserve">10 </w:t>
      </w:r>
      <w:proofErr w:type="gramStart"/>
      <w:r>
        <w:rPr>
          <w:w w:val="95"/>
        </w:rPr>
        <w:t>個</w:t>
      </w:r>
      <w:proofErr w:type="gramEnd"/>
      <w:r>
        <w:rPr>
          <w:w w:val="95"/>
        </w:rPr>
        <w:t>藝術空間、畫廊連袂展出，展期為期一個月。新藝</w:t>
      </w:r>
    </w:p>
    <w:p w:rsidR="00AB0A8F" w:rsidRDefault="00AB0A8F" w:rsidP="00AB0A8F">
      <w:pPr>
        <w:pStyle w:val="a3"/>
        <w:spacing w:before="122"/>
        <w:ind w:left="1294"/>
        <w:jc w:val="both"/>
      </w:pPr>
      <w:r>
        <w:rPr>
          <w:spacing w:val="-1"/>
          <w:w w:val="95"/>
        </w:rPr>
        <w:t>獎</w:t>
      </w:r>
      <w:proofErr w:type="gramStart"/>
      <w:r>
        <w:rPr>
          <w:spacing w:val="-1"/>
          <w:w w:val="95"/>
        </w:rPr>
        <w:t>以藝企媒</w:t>
      </w:r>
      <w:proofErr w:type="gramEnd"/>
      <w:r>
        <w:rPr>
          <w:spacing w:val="-1"/>
          <w:w w:val="95"/>
        </w:rPr>
        <w:t xml:space="preserve">合為宗旨，今年展覽期間藝術家銷售金額為 </w:t>
      </w:r>
      <w:r>
        <w:rPr>
          <w:w w:val="95"/>
        </w:rPr>
        <w:t>154 萬 4</w:t>
      </w:r>
      <w:r>
        <w:rPr>
          <w:spacing w:val="-2"/>
          <w:w w:val="95"/>
        </w:rPr>
        <w:t xml:space="preserve"> 千 </w:t>
      </w:r>
      <w:r>
        <w:rPr>
          <w:w w:val="95"/>
        </w:rPr>
        <w:t>800</w:t>
      </w:r>
      <w:r>
        <w:rPr>
          <w:spacing w:val="-2"/>
          <w:w w:val="95"/>
        </w:rPr>
        <w:t xml:space="preserve"> 元</w:t>
      </w:r>
    </w:p>
    <w:p w:rsidR="00AB0A8F" w:rsidRDefault="00AB0A8F" w:rsidP="00AB0A8F">
      <w:pPr>
        <w:pStyle w:val="a3"/>
        <w:spacing w:before="121" w:line="321" w:lineRule="auto"/>
        <w:ind w:left="1294" w:right="572"/>
        <w:jc w:val="both"/>
      </w:pPr>
      <w:r>
        <w:rPr>
          <w:noProof/>
        </w:rPr>
        <w:drawing>
          <wp:anchor distT="0" distB="0" distL="0" distR="0" simplePos="0" relativeHeight="251668480" behindDoc="0" locked="0" layoutInCell="1" allowOverlap="1" wp14:anchorId="148FB1C0" wp14:editId="67A2C0C1">
            <wp:simplePos x="0" y="0"/>
            <wp:positionH relativeFrom="page">
              <wp:posOffset>720089</wp:posOffset>
            </wp:positionH>
            <wp:positionV relativeFrom="paragraph">
              <wp:posOffset>733398</wp:posOffset>
            </wp:positionV>
            <wp:extent cx="6126056" cy="4005072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056" cy="400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2"/>
          <w:w w:val="95"/>
        </w:rPr>
        <w:t xml:space="preserve">整，創造 </w:t>
      </w:r>
      <w:r>
        <w:rPr>
          <w:w w:val="95"/>
        </w:rPr>
        <w:t>2 萬人視覺藝術觀賞人口，除了扶植創作人口，並培養在地藝術</w:t>
      </w:r>
      <w:r>
        <w:t>欣賞人口及收藏家，落實公民美學教育。</w:t>
      </w:r>
    </w:p>
    <w:p w:rsidR="00AB0A8F" w:rsidRDefault="00AB0A8F" w:rsidP="00AB0A8F">
      <w:pPr>
        <w:spacing w:before="31"/>
        <w:ind w:left="428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新藝獎得主林盈秀帶領親子工作坊，大小朋友體驗畫水墨畫的趣味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574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69C99A2E" wp14:editId="762CD064">
            <wp:extent cx="6144767" cy="3706367"/>
            <wp:effectExtent l="0" t="0" r="0" b="0"/>
            <wp:docPr id="8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67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spacing w:before="41"/>
        <w:ind w:left="429"/>
        <w:jc w:val="center"/>
        <w:rPr>
          <w:rFonts w:ascii="Microsoft YaHei UI" w:eastAsia="Microsoft YaHei UI"/>
          <w:b/>
          <w:sz w:val="24"/>
        </w:rPr>
      </w:pPr>
      <w:proofErr w:type="gramStart"/>
      <w:r>
        <w:rPr>
          <w:rFonts w:ascii="Microsoft YaHei UI" w:eastAsia="Microsoft YaHei UI" w:hint="eastAsia"/>
          <w:b/>
          <w:sz w:val="24"/>
        </w:rPr>
        <w:t>臺</w:t>
      </w:r>
      <w:proofErr w:type="gramEnd"/>
      <w:r>
        <w:rPr>
          <w:rFonts w:ascii="Microsoft YaHei UI" w:eastAsia="Microsoft YaHei UI" w:hint="eastAsia"/>
          <w:b/>
          <w:sz w:val="24"/>
        </w:rPr>
        <w:t>南新藝獎得主葉佩如</w:t>
      </w:r>
      <w:proofErr w:type="gramStart"/>
      <w:r>
        <w:rPr>
          <w:rFonts w:ascii="Microsoft YaHei UI" w:eastAsia="Microsoft YaHei UI" w:hint="eastAsia"/>
          <w:b/>
          <w:sz w:val="24"/>
        </w:rPr>
        <w:t>水交社園區</w:t>
      </w:r>
      <w:proofErr w:type="gramEnd"/>
      <w:r>
        <w:rPr>
          <w:rFonts w:ascii="Microsoft YaHei UI" w:eastAsia="Microsoft YaHei UI" w:hint="eastAsia"/>
          <w:b/>
          <w:sz w:val="24"/>
        </w:rPr>
        <w:t>現地創作照</w:t>
      </w: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spacing w:before="8"/>
        <w:rPr>
          <w:rFonts w:ascii="Microsoft YaHei UI"/>
          <w:b/>
          <w:sz w:val="16"/>
        </w:rPr>
      </w:pPr>
      <w:r>
        <w:rPr>
          <w:noProof/>
        </w:rPr>
        <w:drawing>
          <wp:anchor distT="0" distB="0" distL="0" distR="0" simplePos="0" relativeHeight="251669504" behindDoc="0" locked="0" layoutInCell="1" allowOverlap="1" wp14:anchorId="30438BEF" wp14:editId="2A5C1030">
            <wp:simplePos x="0" y="0"/>
            <wp:positionH relativeFrom="page">
              <wp:posOffset>720089</wp:posOffset>
            </wp:positionH>
            <wp:positionV relativeFrom="paragraph">
              <wp:posOffset>210644</wp:posOffset>
            </wp:positionV>
            <wp:extent cx="6170996" cy="4337684"/>
            <wp:effectExtent l="0" t="0" r="0" b="0"/>
            <wp:wrapTopAndBottom/>
            <wp:docPr id="8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996" cy="4337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line="406" w:lineRule="exact"/>
        <w:jc w:val="center"/>
        <w:rPr>
          <w:rFonts w:ascii="Microsoft YaHei UI" w:eastAsia="Microsoft YaHei UI"/>
          <w:b/>
          <w:sz w:val="24"/>
        </w:rPr>
      </w:pPr>
      <w:proofErr w:type="gramStart"/>
      <w:r>
        <w:rPr>
          <w:rFonts w:ascii="Microsoft YaHei UI" w:eastAsia="Microsoft YaHei UI" w:hint="eastAsia"/>
          <w:b/>
          <w:sz w:val="24"/>
        </w:rPr>
        <w:t>臺</w:t>
      </w:r>
      <w:proofErr w:type="gramEnd"/>
      <w:r>
        <w:rPr>
          <w:rFonts w:ascii="Microsoft YaHei UI" w:eastAsia="Microsoft YaHei UI" w:hint="eastAsia"/>
          <w:b/>
          <w:sz w:val="24"/>
        </w:rPr>
        <w:t>南新</w:t>
      </w:r>
      <w:proofErr w:type="gramStart"/>
      <w:r>
        <w:rPr>
          <w:rFonts w:ascii="Microsoft YaHei UI" w:eastAsia="Microsoft YaHei UI" w:hint="eastAsia"/>
          <w:b/>
          <w:sz w:val="24"/>
        </w:rPr>
        <w:t>藝獎媒合</w:t>
      </w:r>
      <w:proofErr w:type="gramEnd"/>
      <w:r>
        <w:rPr>
          <w:rFonts w:ascii="Microsoft YaHei UI" w:eastAsia="Microsoft YaHei UI" w:hint="eastAsia"/>
          <w:b/>
          <w:sz w:val="24"/>
        </w:rPr>
        <w:t>名單發佈會</w:t>
      </w:r>
    </w:p>
    <w:p w:rsidR="00AB0A8F" w:rsidRDefault="00AB0A8F" w:rsidP="00AB0A8F">
      <w:pPr>
        <w:spacing w:line="406" w:lineRule="exact"/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4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6"/>
        <w:ind w:left="480"/>
        <w:jc w:val="both"/>
      </w:pPr>
      <w:r>
        <w:rPr>
          <w:w w:val="95"/>
        </w:rPr>
        <w:lastRenderedPageBreak/>
        <w:t>(六)</w:t>
      </w:r>
      <w:r>
        <w:rPr>
          <w:spacing w:val="144"/>
        </w:rPr>
        <w:t xml:space="preserve"> </w:t>
      </w:r>
      <w:r>
        <w:rPr>
          <w:w w:val="95"/>
        </w:rPr>
        <w:t>2020 南瀛國際民俗藝術節-臺灣演藝</w:t>
      </w:r>
    </w:p>
    <w:p w:rsidR="00AB0A8F" w:rsidRDefault="00AB0A8F" w:rsidP="00AB0A8F">
      <w:pPr>
        <w:pStyle w:val="a3"/>
        <w:spacing w:before="177"/>
        <w:ind w:left="1854"/>
        <w:jc w:val="both"/>
      </w:pPr>
      <w:r>
        <w:rPr>
          <w:spacing w:val="-12"/>
        </w:rPr>
        <w:t xml:space="preserve">自 </w:t>
      </w:r>
      <w:r>
        <w:t>1996</w:t>
      </w:r>
      <w:r>
        <w:rPr>
          <w:spacing w:val="-5"/>
        </w:rPr>
        <w:t xml:space="preserve"> 年起長期以保存及推廣民間藝術、做為民間藝術交流平台的</w:t>
      </w:r>
    </w:p>
    <w:p w:rsidR="00AB0A8F" w:rsidRDefault="00AB0A8F" w:rsidP="00AB0A8F">
      <w:pPr>
        <w:pStyle w:val="a3"/>
        <w:spacing w:before="122" w:line="321" w:lineRule="auto"/>
        <w:ind w:left="1293" w:right="501"/>
        <w:jc w:val="both"/>
      </w:pPr>
      <w:r>
        <w:rPr>
          <w:spacing w:val="-13"/>
          <w:w w:val="95"/>
        </w:rPr>
        <w:t>「南瀛國際民俗藝術節」</w:t>
      </w:r>
      <w:r>
        <w:rPr>
          <w:w w:val="95"/>
        </w:rPr>
        <w:t>，2020</w:t>
      </w:r>
      <w:r>
        <w:rPr>
          <w:spacing w:val="203"/>
        </w:rPr>
        <w:t xml:space="preserve"> </w:t>
      </w:r>
      <w:r>
        <w:rPr>
          <w:w w:val="95"/>
        </w:rPr>
        <w:t>年榮獲文化部「臺灣文化節慶升級計畫」</w:t>
      </w:r>
      <w:r>
        <w:rPr>
          <w:spacing w:val="-4"/>
        </w:rPr>
        <w:t xml:space="preserve">補助，然而因應 </w:t>
      </w:r>
      <w:r>
        <w:t>COVID-19</w:t>
      </w:r>
      <w:r>
        <w:rPr>
          <w:spacing w:val="-5"/>
        </w:rPr>
        <w:t xml:space="preserve"> </w:t>
      </w:r>
      <w:proofErr w:type="gramStart"/>
      <w:r>
        <w:rPr>
          <w:spacing w:val="-5"/>
        </w:rPr>
        <w:t>疫</w:t>
      </w:r>
      <w:proofErr w:type="gramEnd"/>
      <w:r>
        <w:rPr>
          <w:spacing w:val="-5"/>
        </w:rPr>
        <w:t>情影響，無法邀請國際民間表演藝術團隊參</w:t>
      </w:r>
      <w:r>
        <w:t>與演出，主辦單位旋即調整活動企劃以「臺灣演藝」主題，邀請臺灣傳統</w:t>
      </w:r>
      <w:r>
        <w:rPr>
          <w:spacing w:val="1"/>
          <w:w w:val="95"/>
        </w:rPr>
        <w:t>藝術團隊</w:t>
      </w:r>
      <w:proofErr w:type="gramStart"/>
      <w:r>
        <w:rPr>
          <w:spacing w:val="1"/>
          <w:w w:val="95"/>
        </w:rPr>
        <w:t>頂級卡司</w:t>
      </w:r>
      <w:proofErr w:type="gramEnd"/>
      <w:r>
        <w:rPr>
          <w:spacing w:val="1"/>
          <w:w w:val="95"/>
        </w:rPr>
        <w:t xml:space="preserve">，於 </w:t>
      </w:r>
      <w:r>
        <w:rPr>
          <w:w w:val="95"/>
        </w:rPr>
        <w:t>10</w:t>
      </w:r>
      <w:r>
        <w:rPr>
          <w:spacing w:val="7"/>
          <w:w w:val="95"/>
        </w:rPr>
        <w:t xml:space="preserve"> 月 </w:t>
      </w:r>
      <w:r>
        <w:rPr>
          <w:w w:val="95"/>
        </w:rPr>
        <w:t>1</w:t>
      </w:r>
      <w:r>
        <w:rPr>
          <w:spacing w:val="5"/>
          <w:w w:val="95"/>
        </w:rPr>
        <w:t xml:space="preserve"> 日</w:t>
      </w:r>
      <w:r>
        <w:rPr>
          <w:w w:val="95"/>
        </w:rPr>
        <w:t>（四）</w:t>
      </w:r>
      <w:r>
        <w:rPr>
          <w:spacing w:val="6"/>
          <w:w w:val="95"/>
        </w:rPr>
        <w:t xml:space="preserve">至 </w:t>
      </w:r>
      <w:r>
        <w:rPr>
          <w:w w:val="95"/>
        </w:rPr>
        <w:t>4</w:t>
      </w:r>
      <w:r>
        <w:rPr>
          <w:spacing w:val="5"/>
          <w:w w:val="95"/>
        </w:rPr>
        <w:t xml:space="preserve"> 日</w:t>
      </w:r>
      <w:r>
        <w:rPr>
          <w:w w:val="95"/>
        </w:rPr>
        <w:t>（日）中秋連假期間聚焦</w:t>
      </w:r>
      <w:r>
        <w:rPr>
          <w:spacing w:val="-30"/>
        </w:rPr>
        <w:t>主場地「南瀛綠都心公園」，以「傳藝之夜」、「原民之夜」、「藝陣之夜」</w:t>
      </w:r>
      <w:r>
        <w:rPr>
          <w:spacing w:val="5"/>
          <w:w w:val="95"/>
        </w:rPr>
        <w:t xml:space="preserve">及「雜技之夜」等 </w:t>
      </w:r>
      <w:r>
        <w:rPr>
          <w:w w:val="95"/>
        </w:rPr>
        <w:t>4 種不同主題，精彩演繹「既在地，又國際」的民俗藝</w:t>
      </w:r>
      <w:r>
        <w:t>術節，現場並雲集豐富多元的體驗活動。期望在</w:t>
      </w:r>
      <w:proofErr w:type="gramStart"/>
      <w:r>
        <w:t>疫</w:t>
      </w:r>
      <w:proofErr w:type="gramEnd"/>
      <w:r>
        <w:t>情相對緩和的臺灣，持續為藝文活動加溫，也向世界傳達臺灣以藝術展現出不屈不撓生命力的精</w:t>
      </w:r>
      <w:r>
        <w:rPr>
          <w:w w:val="95"/>
        </w:rPr>
        <w:t>神與態度。4</w:t>
      </w:r>
      <w:r>
        <w:rPr>
          <w:spacing w:val="-6"/>
          <w:w w:val="95"/>
        </w:rPr>
        <w:t xml:space="preserve"> 天活動帶來近 </w:t>
      </w:r>
      <w:r>
        <w:rPr>
          <w:w w:val="95"/>
        </w:rPr>
        <w:t>1</w:t>
      </w:r>
      <w:r>
        <w:rPr>
          <w:spacing w:val="-12"/>
          <w:w w:val="95"/>
        </w:rPr>
        <w:t xml:space="preserve"> 萬 </w:t>
      </w:r>
      <w:r>
        <w:rPr>
          <w:w w:val="95"/>
        </w:rPr>
        <w:t>5,000</w:t>
      </w:r>
      <w:r>
        <w:rPr>
          <w:spacing w:val="-4"/>
          <w:w w:val="95"/>
        </w:rPr>
        <w:t xml:space="preserve"> 人次之觀眾參與，臺灣團隊之呈現，</w:t>
      </w:r>
      <w:r>
        <w:rPr>
          <w:spacing w:val="-131"/>
          <w:w w:val="95"/>
        </w:rPr>
        <w:t xml:space="preserve"> </w:t>
      </w:r>
      <w:r>
        <w:t>亦掀起觀眾熱烈迴響。</w:t>
      </w:r>
    </w:p>
    <w:p w:rsidR="00AB0A8F" w:rsidRDefault="00AB0A8F" w:rsidP="00AB0A8F">
      <w:pPr>
        <w:pStyle w:val="a3"/>
        <w:rPr>
          <w:sz w:val="20"/>
        </w:rPr>
      </w:pPr>
    </w:p>
    <w:p w:rsidR="00AB0A8F" w:rsidRDefault="00AB0A8F" w:rsidP="00AB0A8F">
      <w:pPr>
        <w:pStyle w:val="a3"/>
        <w:spacing w:before="8"/>
        <w:rPr>
          <w:sz w:val="19"/>
        </w:rPr>
      </w:pPr>
      <w:r>
        <w:rPr>
          <w:noProof/>
        </w:rPr>
        <w:drawing>
          <wp:anchor distT="0" distB="0" distL="0" distR="0" simplePos="0" relativeHeight="251670528" behindDoc="0" locked="0" layoutInCell="1" allowOverlap="1" wp14:anchorId="28E5DC67" wp14:editId="15452287">
            <wp:simplePos x="0" y="0"/>
            <wp:positionH relativeFrom="page">
              <wp:posOffset>720089</wp:posOffset>
            </wp:positionH>
            <wp:positionV relativeFrom="paragraph">
              <wp:posOffset>184845</wp:posOffset>
            </wp:positionV>
            <wp:extent cx="6072391" cy="4045267"/>
            <wp:effectExtent l="0" t="0" r="0" b="0"/>
            <wp:wrapTopAndBottom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391" cy="4045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pStyle w:val="a3"/>
        <w:spacing w:before="4"/>
        <w:rPr>
          <w:sz w:val="7"/>
        </w:rPr>
      </w:pPr>
    </w:p>
    <w:p w:rsidR="00AB0A8F" w:rsidRDefault="00AB0A8F" w:rsidP="00AB0A8F">
      <w:pPr>
        <w:spacing w:line="415" w:lineRule="exact"/>
        <w:ind w:left="1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pacing w:val="-16"/>
          <w:sz w:val="24"/>
        </w:rPr>
        <w:t>臺灣豫劇團以《鍾馗除煞》、《靈官淨臺》為藝術節帶來開場祈福演出</w:t>
      </w: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2561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184A56FC" wp14:editId="76F7AF06">
            <wp:extent cx="3626887" cy="2417063"/>
            <wp:effectExtent l="0" t="0" r="0" b="0"/>
            <wp:docPr id="8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887" cy="241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9"/>
        <w:rPr>
          <w:rFonts w:ascii="Microsoft YaHei UI"/>
          <w:b/>
          <w:sz w:val="5"/>
        </w:rPr>
      </w:pPr>
    </w:p>
    <w:p w:rsidR="00AB0A8F" w:rsidRDefault="00AB0A8F" w:rsidP="00AB0A8F">
      <w:pPr>
        <w:spacing w:line="415" w:lineRule="exact"/>
        <w:ind w:left="208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舞鈴劇場帶來《阿米巴》戶外版《生命之光》</w:t>
      </w:r>
    </w:p>
    <w:p w:rsidR="00AB0A8F" w:rsidRDefault="00AB0A8F" w:rsidP="00AB0A8F">
      <w:pPr>
        <w:pStyle w:val="a3"/>
        <w:spacing w:before="14"/>
        <w:rPr>
          <w:rFonts w:ascii="Microsoft YaHei UI"/>
          <w:b/>
          <w:sz w:val="21"/>
        </w:rPr>
      </w:pPr>
      <w:r>
        <w:rPr>
          <w:noProof/>
        </w:rPr>
        <w:drawing>
          <wp:anchor distT="0" distB="0" distL="0" distR="0" simplePos="0" relativeHeight="251671552" behindDoc="0" locked="0" layoutInCell="1" allowOverlap="1" wp14:anchorId="17028333" wp14:editId="5670057B">
            <wp:simplePos x="0" y="0"/>
            <wp:positionH relativeFrom="page">
              <wp:posOffset>1973579</wp:posOffset>
            </wp:positionH>
            <wp:positionV relativeFrom="paragraph">
              <wp:posOffset>271460</wp:posOffset>
            </wp:positionV>
            <wp:extent cx="3603703" cy="2478309"/>
            <wp:effectExtent l="0" t="0" r="0" b="0"/>
            <wp:wrapTopAndBottom/>
            <wp:docPr id="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703" cy="2478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30"/>
        <w:ind w:left="3"/>
        <w:jc w:val="center"/>
        <w:rPr>
          <w:rFonts w:ascii="Microsoft YaHei UI" w:eastAsia="Microsoft YaHei UI" w:hAnsi="Microsoft YaHei UI"/>
          <w:b/>
          <w:sz w:val="24"/>
        </w:rPr>
      </w:pPr>
      <w:r>
        <w:rPr>
          <w:rFonts w:ascii="Microsoft YaHei UI" w:eastAsia="Microsoft YaHei UI" w:hAnsi="Microsoft YaHei UI" w:hint="eastAsia"/>
          <w:b/>
          <w:sz w:val="24"/>
        </w:rPr>
        <w:t>結合伊</w:t>
      </w:r>
      <w:proofErr w:type="gramStart"/>
      <w:r>
        <w:rPr>
          <w:rFonts w:ascii="Microsoft YaHei UI" w:eastAsia="Microsoft YaHei UI" w:hAnsi="Microsoft YaHei UI" w:hint="eastAsia"/>
          <w:b/>
          <w:sz w:val="24"/>
        </w:rPr>
        <w:t>誕‧</w:t>
      </w:r>
      <w:proofErr w:type="gramEnd"/>
      <w:r>
        <w:rPr>
          <w:rFonts w:ascii="Microsoft YaHei UI" w:eastAsia="Microsoft YaHei UI" w:hAnsi="Microsoft YaHei UI" w:hint="eastAsia"/>
          <w:b/>
          <w:sz w:val="24"/>
        </w:rPr>
        <w:t>巴瓦瓦隆的作品，原民之夜水準更高一層</w:t>
      </w:r>
    </w:p>
    <w:p w:rsidR="00AB0A8F" w:rsidRDefault="00AB0A8F" w:rsidP="00AB0A8F">
      <w:pPr>
        <w:pStyle w:val="a3"/>
        <w:spacing w:before="5"/>
        <w:rPr>
          <w:rFonts w:ascii="Microsoft YaHei UI"/>
          <w:b/>
          <w:sz w:val="17"/>
        </w:rPr>
      </w:pPr>
      <w:r>
        <w:rPr>
          <w:noProof/>
        </w:rPr>
        <w:drawing>
          <wp:anchor distT="0" distB="0" distL="0" distR="0" simplePos="0" relativeHeight="251672576" behindDoc="0" locked="0" layoutInCell="1" allowOverlap="1" wp14:anchorId="228F243D" wp14:editId="686E08DB">
            <wp:simplePos x="0" y="0"/>
            <wp:positionH relativeFrom="page">
              <wp:posOffset>1265682</wp:posOffset>
            </wp:positionH>
            <wp:positionV relativeFrom="paragraph">
              <wp:posOffset>219986</wp:posOffset>
            </wp:positionV>
            <wp:extent cx="5029619" cy="2651760"/>
            <wp:effectExtent l="0" t="0" r="0" b="0"/>
            <wp:wrapTopAndBottom/>
            <wp:docPr id="9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619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pStyle w:val="a3"/>
        <w:spacing w:before="4"/>
        <w:rPr>
          <w:rFonts w:ascii="Microsoft YaHei UI"/>
          <w:b/>
          <w:sz w:val="10"/>
        </w:rPr>
      </w:pPr>
    </w:p>
    <w:p w:rsidR="00AB0A8F" w:rsidRDefault="00AB0A8F" w:rsidP="00AB0A8F">
      <w:pPr>
        <w:spacing w:line="415" w:lineRule="exact"/>
        <w:ind w:left="120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臺灣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特技團用</w:t>
      </w:r>
      <w:proofErr w:type="gramEnd"/>
      <w:r>
        <w:rPr>
          <w:rFonts w:ascii="Microsoft YaHei UI" w:eastAsia="Microsoft YaHei UI" w:hint="eastAsia"/>
          <w:b/>
          <w:spacing w:val="84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4</w:t>
      </w:r>
      <w:r>
        <w:rPr>
          <w:rFonts w:ascii="Microsoft YaHei UI" w:eastAsia="Microsoft YaHei UI" w:hint="eastAsia"/>
          <w:b/>
          <w:spacing w:val="88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種道具教民眾如何親近特技</w:t>
      </w: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22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6"/>
        <w:ind w:left="480"/>
      </w:pPr>
      <w:r>
        <w:rPr>
          <w:w w:val="95"/>
        </w:rPr>
        <w:lastRenderedPageBreak/>
        <w:t>(七)</w:t>
      </w:r>
      <w:r>
        <w:rPr>
          <w:spacing w:val="88"/>
        </w:rPr>
        <w:t xml:space="preserve"> </w:t>
      </w:r>
      <w:r>
        <w:rPr>
          <w:w w:val="95"/>
        </w:rPr>
        <w:t>2019-2020「龍崎光節：</w:t>
      </w:r>
      <w:proofErr w:type="gramStart"/>
      <w:r>
        <w:rPr>
          <w:w w:val="95"/>
        </w:rPr>
        <w:t>空山祭</w:t>
      </w:r>
      <w:proofErr w:type="gramEnd"/>
      <w:r>
        <w:rPr>
          <w:w w:val="95"/>
        </w:rPr>
        <w:t>」</w:t>
      </w:r>
    </w:p>
    <w:p w:rsidR="00AB0A8F" w:rsidRDefault="00AB0A8F" w:rsidP="00AB0A8F">
      <w:pPr>
        <w:pStyle w:val="a3"/>
        <w:spacing w:before="168" w:line="307" w:lineRule="auto"/>
        <w:ind w:left="1294" w:right="430" w:firstLine="560"/>
      </w:pPr>
      <w:r>
        <w:t>龍崎區因近年人口老化外移，為台南市人口數最少的行政區之</w:t>
      </w:r>
      <w:proofErr w:type="gramStart"/>
      <w:r>
        <w:t>一</w:t>
      </w:r>
      <w:proofErr w:type="gramEnd"/>
      <w:r>
        <w:t>。市府</w:t>
      </w:r>
      <w:proofErr w:type="gramStart"/>
      <w:r>
        <w:t>主辦單位希藉由</w:t>
      </w:r>
      <w:proofErr w:type="gramEnd"/>
      <w:r>
        <w:t>藝術活動擾動當地參與並振興地方。展覽表面運用「空山」呈現人們對偏鄉的刻板印象，實則透過藝術手法串連，呈現龍崎深厚</w:t>
      </w:r>
      <w:r>
        <w:rPr>
          <w:spacing w:val="-5"/>
        </w:rPr>
        <w:t>的文化底蘊及豐富的自然生態，在「空空的山」中看見「滿滿的生命」。</w:t>
      </w:r>
      <w:r>
        <w:rPr>
          <w:w w:val="95"/>
        </w:rPr>
        <w:t>作品發想源於本次展覽的動畫寓言故事</w:t>
      </w:r>
      <w:proofErr w:type="gramStart"/>
      <w:r>
        <w:rPr>
          <w:w w:val="95"/>
        </w:rPr>
        <w:t>—</w:t>
      </w:r>
      <w:proofErr w:type="gramEnd"/>
      <w:r>
        <w:rPr>
          <w:w w:val="95"/>
        </w:rPr>
        <w:t>《空空的山</w:t>
      </w:r>
      <w:r>
        <w:rPr>
          <w:spacing w:val="-18"/>
          <w:w w:val="95"/>
        </w:rPr>
        <w:t>》。述說主角「光蟲」</w:t>
      </w:r>
      <w:r>
        <w:rPr>
          <w:spacing w:val="24"/>
          <w:w w:val="95"/>
        </w:rPr>
        <w:t xml:space="preserve"> </w:t>
      </w:r>
      <w:r>
        <w:t>由都市出發，飛入龍崎與旅途中認識夥伴並共同克服危機，最後共生於這塊土地，以寓言的方式呈現展覽的主題及意念。</w:t>
      </w:r>
    </w:p>
    <w:p w:rsidR="00AB0A8F" w:rsidRDefault="00AB0A8F" w:rsidP="00AB0A8F">
      <w:pPr>
        <w:pStyle w:val="a3"/>
        <w:spacing w:before="125" w:line="307" w:lineRule="auto"/>
        <w:ind w:left="1294" w:right="501" w:firstLine="560"/>
        <w:jc w:val="both"/>
      </w:pPr>
      <w:r>
        <w:rPr>
          <w:w w:val="95"/>
        </w:rPr>
        <w:t>展覽作品共 9 件，其中 2 件為入口意象作品，由在地竹藝師張永旺打</w:t>
      </w:r>
      <w:r>
        <w:rPr>
          <w:spacing w:val="-5"/>
        </w:rPr>
        <w:t>造的《竹苗》拱門及藝術家與在地學童共創的《龍崎之想像生物》；大型</w:t>
      </w:r>
      <w:r>
        <w:rPr>
          <w:w w:val="95"/>
        </w:rPr>
        <w:t>裝置藝術作品共 7</w:t>
      </w:r>
      <w:r>
        <w:rPr>
          <w:spacing w:val="10"/>
          <w:w w:val="95"/>
        </w:rPr>
        <w:t xml:space="preserve"> 件，分別是《流光橋</w:t>
      </w:r>
      <w:r>
        <w:rPr>
          <w:spacing w:val="-61"/>
          <w:w w:val="95"/>
        </w:rPr>
        <w:t>》、《勞作》、《團結織網》、《月夜》、</w:t>
      </w:r>
    </w:p>
    <w:p w:rsidR="00AB0A8F" w:rsidRDefault="00AB0A8F" w:rsidP="00AB0A8F">
      <w:pPr>
        <w:pStyle w:val="a3"/>
        <w:spacing w:before="3"/>
        <w:ind w:left="1293"/>
      </w:pPr>
      <w:r>
        <w:rPr>
          <w:spacing w:val="-25"/>
          <w:w w:val="95"/>
        </w:rPr>
        <w:t>《寧靜‧秘境》、《烏雲來了》及《共生》。</w:t>
      </w:r>
    </w:p>
    <w:p w:rsidR="00AB0A8F" w:rsidRDefault="00AB0A8F" w:rsidP="00AB0A8F">
      <w:pPr>
        <w:pStyle w:val="a3"/>
        <w:spacing w:before="222"/>
        <w:ind w:left="1854"/>
        <w:jc w:val="both"/>
      </w:pPr>
      <w:r>
        <w:rPr>
          <w:spacing w:val="-8"/>
          <w:w w:val="95"/>
        </w:rPr>
        <w:t xml:space="preserve">本展覽自 </w:t>
      </w:r>
      <w:r>
        <w:rPr>
          <w:w w:val="95"/>
        </w:rPr>
        <w:t>108</w:t>
      </w:r>
      <w:r>
        <w:rPr>
          <w:spacing w:val="-24"/>
          <w:w w:val="95"/>
        </w:rPr>
        <w:t xml:space="preserve"> 年 </w:t>
      </w:r>
      <w:r>
        <w:rPr>
          <w:w w:val="95"/>
        </w:rPr>
        <w:t>12</w:t>
      </w:r>
      <w:r>
        <w:rPr>
          <w:spacing w:val="-25"/>
          <w:w w:val="95"/>
        </w:rPr>
        <w:t xml:space="preserve"> 月 </w:t>
      </w:r>
      <w:r>
        <w:rPr>
          <w:w w:val="95"/>
        </w:rPr>
        <w:t>21</w:t>
      </w:r>
      <w:r>
        <w:rPr>
          <w:spacing w:val="-13"/>
          <w:w w:val="95"/>
        </w:rPr>
        <w:t xml:space="preserve"> 日開展至 </w:t>
      </w:r>
      <w:r>
        <w:rPr>
          <w:w w:val="95"/>
        </w:rPr>
        <w:t>109</w:t>
      </w:r>
      <w:r>
        <w:rPr>
          <w:spacing w:val="-24"/>
          <w:w w:val="95"/>
        </w:rPr>
        <w:t xml:space="preserve"> 年 </w:t>
      </w:r>
      <w:r>
        <w:rPr>
          <w:w w:val="95"/>
        </w:rPr>
        <w:t>2</w:t>
      </w:r>
      <w:r>
        <w:rPr>
          <w:spacing w:val="-25"/>
          <w:w w:val="95"/>
        </w:rPr>
        <w:t xml:space="preserve"> 月 </w:t>
      </w:r>
      <w:r>
        <w:rPr>
          <w:w w:val="95"/>
        </w:rPr>
        <w:t>9</w:t>
      </w:r>
      <w:r>
        <w:rPr>
          <w:spacing w:val="-6"/>
          <w:w w:val="95"/>
        </w:rPr>
        <w:t xml:space="preserve"> 日止，首次於龍崎舉</w:t>
      </w:r>
    </w:p>
    <w:p w:rsidR="00AB0A8F" w:rsidRDefault="00AB0A8F" w:rsidP="00AB0A8F">
      <w:pPr>
        <w:pStyle w:val="a3"/>
        <w:spacing w:before="101" w:line="307" w:lineRule="auto"/>
        <w:ind w:left="1293" w:right="566"/>
        <w:jc w:val="both"/>
      </w:pPr>
      <w:r>
        <w:rPr>
          <w:noProof/>
        </w:rPr>
        <w:drawing>
          <wp:anchor distT="0" distB="0" distL="0" distR="0" simplePos="0" relativeHeight="251673600" behindDoc="0" locked="0" layoutInCell="1" allowOverlap="1" wp14:anchorId="6056AB73" wp14:editId="77FC3836">
            <wp:simplePos x="0" y="0"/>
            <wp:positionH relativeFrom="page">
              <wp:posOffset>1080516</wp:posOffset>
            </wp:positionH>
            <wp:positionV relativeFrom="paragraph">
              <wp:posOffset>1307700</wp:posOffset>
            </wp:positionV>
            <wp:extent cx="5437744" cy="3319272"/>
            <wp:effectExtent l="0" t="0" r="0" b="0"/>
            <wp:wrapTopAndBottom/>
            <wp:docPr id="9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744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pacing w:val="-5"/>
        </w:rPr>
        <w:t>辦便創下</w:t>
      </w:r>
      <w:proofErr w:type="gramEnd"/>
      <w:r>
        <w:rPr>
          <w:spacing w:val="-5"/>
        </w:rPr>
        <w:t xml:space="preserve"> </w:t>
      </w:r>
      <w:r>
        <w:t>19</w:t>
      </w:r>
      <w:r>
        <w:rPr>
          <w:spacing w:val="-5"/>
        </w:rPr>
        <w:t xml:space="preserve"> 萬參觀人次的觀光記錄，獲各界好評。以「寓言故事」為展</w:t>
      </w:r>
      <w:r>
        <w:rPr>
          <w:spacing w:val="-2"/>
        </w:rPr>
        <w:t>覽主軸，燈節為展覽形式，結合山林環境的夜間公共藝術展覽也替台灣的</w:t>
      </w:r>
      <w:r>
        <w:rPr>
          <w:spacing w:val="-7"/>
        </w:rPr>
        <w:t>燈節活動開創一個嶄新的形式，並獲得網友：「全國最美山林燈節」的評</w:t>
      </w:r>
      <w:r>
        <w:t>價。</w:t>
      </w:r>
    </w:p>
    <w:p w:rsidR="00AB0A8F" w:rsidRDefault="00AB0A8F" w:rsidP="00AB0A8F">
      <w:pPr>
        <w:spacing w:before="226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w w:val="95"/>
          <w:sz w:val="24"/>
        </w:rPr>
        <w:t>龍崎光</w:t>
      </w:r>
      <w:proofErr w:type="gramStart"/>
      <w:r>
        <w:rPr>
          <w:rFonts w:ascii="Microsoft YaHei UI" w:eastAsia="Microsoft YaHei UI" w:hint="eastAsia"/>
          <w:b/>
          <w:w w:val="95"/>
          <w:sz w:val="24"/>
        </w:rPr>
        <w:t>節空山祭被</w:t>
      </w:r>
      <w:proofErr w:type="gramEnd"/>
      <w:r>
        <w:rPr>
          <w:rFonts w:ascii="Microsoft YaHei UI" w:eastAsia="Microsoft YaHei UI" w:hint="eastAsia"/>
          <w:b/>
          <w:w w:val="95"/>
          <w:sz w:val="24"/>
        </w:rPr>
        <w:t>網友喻為最美山林燈節，創下</w:t>
      </w:r>
      <w:r>
        <w:rPr>
          <w:rFonts w:ascii="Microsoft YaHei UI" w:eastAsia="Microsoft YaHei UI" w:hint="eastAsia"/>
          <w:b/>
          <w:spacing w:val="123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19</w:t>
      </w:r>
      <w:r>
        <w:rPr>
          <w:rFonts w:ascii="Microsoft YaHei UI" w:eastAsia="Microsoft YaHei UI" w:hint="eastAsia"/>
          <w:b/>
          <w:spacing w:val="123"/>
          <w:sz w:val="24"/>
        </w:rPr>
        <w:t xml:space="preserve"> </w:t>
      </w:r>
      <w:r>
        <w:rPr>
          <w:rFonts w:ascii="Microsoft YaHei UI" w:eastAsia="Microsoft YaHei UI" w:hint="eastAsia"/>
          <w:b/>
          <w:w w:val="95"/>
          <w:sz w:val="24"/>
        </w:rPr>
        <w:t>萬觀賞人數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640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22055CDD" wp14:editId="42C85DD5">
            <wp:extent cx="6013399" cy="3956304"/>
            <wp:effectExtent l="0" t="0" r="0" b="0"/>
            <wp:docPr id="9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399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15"/>
        <w:rPr>
          <w:rFonts w:ascii="Microsoft YaHei UI"/>
          <w:b/>
          <w:sz w:val="15"/>
        </w:rPr>
      </w:pP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藝術家辛綺作品《共生》</w:t>
      </w:r>
    </w:p>
    <w:p w:rsidR="00AB0A8F" w:rsidRDefault="00AB0A8F" w:rsidP="00AB0A8F">
      <w:pPr>
        <w:pStyle w:val="a3"/>
        <w:spacing w:before="6"/>
        <w:rPr>
          <w:rFonts w:ascii="Microsoft YaHei UI"/>
          <w:b/>
          <w:sz w:val="9"/>
        </w:rPr>
      </w:pPr>
      <w:r>
        <w:rPr>
          <w:noProof/>
        </w:rPr>
        <w:drawing>
          <wp:anchor distT="0" distB="0" distL="0" distR="0" simplePos="0" relativeHeight="251674624" behindDoc="0" locked="0" layoutInCell="1" allowOverlap="1" wp14:anchorId="1BC47C2A" wp14:editId="5BDC0B2F">
            <wp:simplePos x="0" y="0"/>
            <wp:positionH relativeFrom="page">
              <wp:posOffset>780288</wp:posOffset>
            </wp:positionH>
            <wp:positionV relativeFrom="paragraph">
              <wp:posOffset>130490</wp:posOffset>
            </wp:positionV>
            <wp:extent cx="6015363" cy="4012025"/>
            <wp:effectExtent l="0" t="0" r="0" b="0"/>
            <wp:wrapTopAndBottom/>
            <wp:docPr id="9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363" cy="401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pStyle w:val="a3"/>
        <w:spacing w:before="6"/>
        <w:rPr>
          <w:rFonts w:ascii="Microsoft YaHei UI"/>
          <w:b/>
          <w:sz w:val="12"/>
        </w:rPr>
      </w:pPr>
    </w:p>
    <w:p w:rsidR="00AB0A8F" w:rsidRDefault="00AB0A8F" w:rsidP="00AB0A8F">
      <w:pPr>
        <w:spacing w:before="1"/>
        <w:ind w:left="3"/>
        <w:jc w:val="center"/>
        <w:rPr>
          <w:rFonts w:ascii="Microsoft YaHei UI" w:eastAsia="Microsoft YaHei UI"/>
          <w:b/>
          <w:sz w:val="24"/>
        </w:rPr>
      </w:pPr>
      <w:proofErr w:type="gramStart"/>
      <w:r>
        <w:rPr>
          <w:rFonts w:ascii="Microsoft YaHei UI" w:eastAsia="Microsoft YaHei UI" w:hint="eastAsia"/>
          <w:b/>
          <w:sz w:val="24"/>
        </w:rPr>
        <w:t>空山祭以</w:t>
      </w:r>
      <w:proofErr w:type="gramEnd"/>
      <w:r>
        <w:rPr>
          <w:rFonts w:ascii="Microsoft YaHei UI" w:eastAsia="Microsoft YaHei UI" w:hint="eastAsia"/>
          <w:b/>
          <w:sz w:val="24"/>
        </w:rPr>
        <w:t>「寓言故事」為展覽主軸，燈節為展覽形式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34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6"/>
        <w:ind w:left="480"/>
      </w:pPr>
      <w:r>
        <w:rPr>
          <w:w w:val="105"/>
        </w:rPr>
        <w:lastRenderedPageBreak/>
        <w:t>(八)南瀛獎</w:t>
      </w:r>
    </w:p>
    <w:p w:rsidR="00AB0A8F" w:rsidRDefault="00AB0A8F" w:rsidP="00AB0A8F">
      <w:pPr>
        <w:pStyle w:val="a3"/>
        <w:spacing w:before="168" w:line="307" w:lineRule="auto"/>
        <w:ind w:left="1294" w:right="500" w:firstLine="560"/>
        <w:jc w:val="both"/>
      </w:pPr>
      <w:r>
        <w:rPr>
          <w:w w:val="95"/>
        </w:rPr>
        <w:t>2020 南瀛獎徵選分成</w:t>
      </w:r>
      <w:proofErr w:type="gramStart"/>
      <w:r>
        <w:rPr>
          <w:w w:val="95"/>
        </w:rPr>
        <w:t>西方媒材類、東方媒材類</w:t>
      </w:r>
      <w:proofErr w:type="gramEnd"/>
      <w:r>
        <w:rPr>
          <w:w w:val="95"/>
        </w:rPr>
        <w:t>、立體與複合</w:t>
      </w:r>
      <w:proofErr w:type="gramStart"/>
      <w:r>
        <w:rPr>
          <w:w w:val="95"/>
        </w:rPr>
        <w:t>媒材類</w:t>
      </w:r>
      <w:proofErr w:type="gramEnd"/>
      <w:r>
        <w:rPr>
          <w:w w:val="95"/>
        </w:rPr>
        <w:t>、</w:t>
      </w:r>
      <w:r>
        <w:t>工藝類、書法篆刻類、攝影類、新媒體類等七大類作品進行收件及評審，</w:t>
      </w:r>
      <w:r>
        <w:rPr>
          <w:spacing w:val="-138"/>
        </w:rPr>
        <w:t xml:space="preserve"> </w:t>
      </w:r>
      <w:r>
        <w:rPr>
          <w:spacing w:val="10"/>
          <w:w w:val="95"/>
        </w:rPr>
        <w:t xml:space="preserve">總計 </w:t>
      </w:r>
      <w:r>
        <w:rPr>
          <w:w w:val="95"/>
        </w:rPr>
        <w:t>880</w:t>
      </w:r>
      <w:r>
        <w:rPr>
          <w:spacing w:val="-7"/>
          <w:w w:val="95"/>
        </w:rPr>
        <w:t xml:space="preserve"> 位來自全國各地的優秀藝術工作者參與，參選作品高達 </w:t>
      </w:r>
      <w:r>
        <w:rPr>
          <w:w w:val="95"/>
        </w:rPr>
        <w:t>2,640</w:t>
      </w:r>
      <w:r>
        <w:rPr>
          <w:spacing w:val="-15"/>
          <w:w w:val="95"/>
        </w:rPr>
        <w:t xml:space="preserve"> 件。</w:t>
      </w:r>
    </w:p>
    <w:p w:rsidR="00AB0A8F" w:rsidRDefault="00AB0A8F" w:rsidP="00AB0A8F">
      <w:pPr>
        <w:pStyle w:val="a3"/>
        <w:spacing w:before="122"/>
        <w:ind w:left="1854"/>
        <w:jc w:val="both"/>
      </w:pPr>
      <w:r>
        <w:rPr>
          <w:spacing w:val="-3"/>
        </w:rPr>
        <w:t xml:space="preserve">本屆邀請蕭瓊瑞教授等 </w:t>
      </w:r>
      <w:r>
        <w:t>37</w:t>
      </w:r>
      <w:r>
        <w:rPr>
          <w:spacing w:val="-5"/>
        </w:rPr>
        <w:t xml:space="preserve"> 位國內具代表性的知名藝術家及學者，組</w:t>
      </w:r>
    </w:p>
    <w:p w:rsidR="00AB0A8F" w:rsidRDefault="00AB0A8F" w:rsidP="00AB0A8F">
      <w:pPr>
        <w:pStyle w:val="a3"/>
        <w:spacing w:before="101" w:line="307" w:lineRule="auto"/>
        <w:ind w:left="1294" w:right="568"/>
        <w:jc w:val="both"/>
      </w:pPr>
      <w:r>
        <w:rPr>
          <w:w w:val="95"/>
        </w:rPr>
        <w:t>成陣容強大的評審團，歷經嚴格的初審、</w:t>
      </w:r>
      <w:proofErr w:type="gramStart"/>
      <w:r>
        <w:rPr>
          <w:w w:val="95"/>
        </w:rPr>
        <w:t>複</w:t>
      </w:r>
      <w:proofErr w:type="gramEnd"/>
      <w:r>
        <w:rPr>
          <w:w w:val="95"/>
        </w:rPr>
        <w:t>審、決審三階段，最終選出 2020</w:t>
      </w:r>
      <w:r>
        <w:rPr>
          <w:spacing w:val="-130"/>
          <w:w w:val="95"/>
        </w:rPr>
        <w:t xml:space="preserve"> </w:t>
      </w:r>
      <w:r>
        <w:rPr>
          <w:spacing w:val="-14"/>
        </w:rPr>
        <w:t>南瀛獎得主，分別為</w:t>
      </w:r>
      <w:proofErr w:type="gramStart"/>
      <w:r>
        <w:rPr>
          <w:spacing w:val="-14"/>
        </w:rPr>
        <w:t>西方媒材類</w:t>
      </w:r>
      <w:proofErr w:type="gramEnd"/>
      <w:r>
        <w:rPr>
          <w:spacing w:val="-14"/>
        </w:rPr>
        <w:t>徐睿甫「無題</w:t>
      </w:r>
      <w:r>
        <w:t>-14</w:t>
      </w:r>
      <w:r>
        <w:rPr>
          <w:spacing w:val="-27"/>
        </w:rPr>
        <w:t>」、</w:t>
      </w:r>
      <w:proofErr w:type="gramStart"/>
      <w:r>
        <w:rPr>
          <w:spacing w:val="-27"/>
        </w:rPr>
        <w:t>東方媒材類</w:t>
      </w:r>
      <w:proofErr w:type="gramEnd"/>
      <w:r>
        <w:rPr>
          <w:spacing w:val="-27"/>
        </w:rPr>
        <w:t>陳文立「</w:t>
      </w:r>
      <w:proofErr w:type="gramStart"/>
      <w:r>
        <w:rPr>
          <w:spacing w:val="-27"/>
        </w:rPr>
        <w:t>山</w:t>
      </w:r>
      <w:r>
        <w:rPr>
          <w:spacing w:val="-9"/>
        </w:rPr>
        <w:t>間縱走</w:t>
      </w:r>
      <w:proofErr w:type="gramEnd"/>
      <w:r>
        <w:rPr>
          <w:spacing w:val="-9"/>
        </w:rPr>
        <w:t xml:space="preserve">」以及書法篆刻類劉俊男「三更篆刻」。此外另評選出首獎 </w:t>
      </w:r>
      <w:r>
        <w:t>4</w:t>
      </w:r>
      <w:r>
        <w:rPr>
          <w:spacing w:val="-10"/>
        </w:rPr>
        <w:t xml:space="preserve"> 位、</w:t>
      </w:r>
    </w:p>
    <w:p w:rsidR="00AB0A8F" w:rsidRDefault="00AB0A8F" w:rsidP="00AB0A8F">
      <w:pPr>
        <w:pStyle w:val="a3"/>
        <w:spacing w:before="3"/>
        <w:ind w:left="1294"/>
      </w:pPr>
      <w:r>
        <w:rPr>
          <w:spacing w:val="-9"/>
          <w:w w:val="95"/>
        </w:rPr>
        <w:t xml:space="preserve">優選 </w:t>
      </w:r>
      <w:r>
        <w:rPr>
          <w:w w:val="95"/>
        </w:rPr>
        <w:t>14</w:t>
      </w:r>
      <w:r>
        <w:rPr>
          <w:spacing w:val="-11"/>
          <w:w w:val="95"/>
        </w:rPr>
        <w:t xml:space="preserve"> 位、佳作 </w:t>
      </w:r>
      <w:r>
        <w:rPr>
          <w:w w:val="95"/>
        </w:rPr>
        <w:t>17</w:t>
      </w:r>
      <w:r>
        <w:rPr>
          <w:spacing w:val="-11"/>
          <w:w w:val="95"/>
        </w:rPr>
        <w:t xml:space="preserve"> 位、入選 </w:t>
      </w:r>
      <w:r>
        <w:rPr>
          <w:w w:val="95"/>
        </w:rPr>
        <w:t>54</w:t>
      </w:r>
      <w:r>
        <w:rPr>
          <w:spacing w:val="-10"/>
          <w:w w:val="95"/>
        </w:rPr>
        <w:t xml:space="preserve"> 位，共計 </w:t>
      </w:r>
      <w:r>
        <w:rPr>
          <w:w w:val="95"/>
        </w:rPr>
        <w:t>92</w:t>
      </w:r>
      <w:r>
        <w:rPr>
          <w:spacing w:val="-8"/>
          <w:w w:val="95"/>
        </w:rPr>
        <w:t xml:space="preserve"> 位得獎者，將獲得 </w:t>
      </w:r>
      <w:r>
        <w:rPr>
          <w:w w:val="95"/>
        </w:rPr>
        <w:t>250</w:t>
      </w:r>
      <w:r>
        <w:rPr>
          <w:spacing w:val="-10"/>
          <w:w w:val="95"/>
        </w:rPr>
        <w:t xml:space="preserve"> 萬元</w:t>
      </w:r>
    </w:p>
    <w:p w:rsidR="00AB0A8F" w:rsidRDefault="00AB0A8F" w:rsidP="00AB0A8F">
      <w:pPr>
        <w:pStyle w:val="a3"/>
        <w:spacing w:before="102"/>
        <w:ind w:left="1294"/>
      </w:pPr>
      <w:r>
        <w:rPr>
          <w:spacing w:val="-1"/>
          <w:w w:val="95"/>
        </w:rPr>
        <w:t xml:space="preserve">獎金。本展覽分兩階段展出，自 </w:t>
      </w:r>
      <w:r>
        <w:rPr>
          <w:w w:val="95"/>
        </w:rPr>
        <w:t>109 年 11</w:t>
      </w:r>
      <w:r>
        <w:rPr>
          <w:spacing w:val="-1"/>
          <w:w w:val="95"/>
        </w:rPr>
        <w:t xml:space="preserve"> 月 </w:t>
      </w:r>
      <w:r>
        <w:rPr>
          <w:w w:val="95"/>
        </w:rPr>
        <w:t>13 日(五)~12 月 13 日(日)</w:t>
      </w:r>
    </w:p>
    <w:p w:rsidR="00AB0A8F" w:rsidRDefault="00AB0A8F" w:rsidP="00AB0A8F">
      <w:pPr>
        <w:pStyle w:val="a3"/>
        <w:spacing w:before="101"/>
        <w:ind w:left="1294"/>
      </w:pPr>
      <w:r>
        <w:rPr>
          <w:spacing w:val="-1"/>
          <w:w w:val="95"/>
        </w:rPr>
        <w:t xml:space="preserve">在新營文化中心展出第一階段得獎作品，第二階段 </w:t>
      </w:r>
      <w:r>
        <w:rPr>
          <w:w w:val="95"/>
        </w:rPr>
        <w:t>109</w:t>
      </w:r>
      <w:r>
        <w:rPr>
          <w:spacing w:val="-2"/>
          <w:w w:val="95"/>
        </w:rPr>
        <w:t xml:space="preserve"> 年 </w:t>
      </w:r>
      <w:r>
        <w:rPr>
          <w:w w:val="95"/>
        </w:rPr>
        <w:t>12</w:t>
      </w:r>
      <w:r>
        <w:rPr>
          <w:spacing w:val="-1"/>
          <w:w w:val="95"/>
        </w:rPr>
        <w:t xml:space="preserve"> 月 </w:t>
      </w:r>
      <w:r>
        <w:rPr>
          <w:w w:val="95"/>
        </w:rPr>
        <w:t>25</w:t>
      </w:r>
      <w:r>
        <w:rPr>
          <w:spacing w:val="-1"/>
          <w:w w:val="95"/>
        </w:rPr>
        <w:t xml:space="preserve"> 日(五)</w:t>
      </w:r>
    </w:p>
    <w:p w:rsidR="00AB0A8F" w:rsidRDefault="00AB0A8F" w:rsidP="00AB0A8F">
      <w:pPr>
        <w:pStyle w:val="a3"/>
        <w:spacing w:before="100"/>
        <w:ind w:left="1294"/>
      </w:pPr>
      <w:r>
        <w:rPr>
          <w:spacing w:val="-17"/>
          <w:w w:val="95"/>
        </w:rPr>
        <w:t xml:space="preserve">至 </w:t>
      </w:r>
      <w:r>
        <w:rPr>
          <w:w w:val="95"/>
        </w:rPr>
        <w:t>110</w:t>
      </w:r>
      <w:r>
        <w:rPr>
          <w:spacing w:val="-24"/>
          <w:w w:val="95"/>
        </w:rPr>
        <w:t xml:space="preserve"> 年 </w:t>
      </w:r>
      <w:r>
        <w:rPr>
          <w:w w:val="95"/>
        </w:rPr>
        <w:t>1</w:t>
      </w:r>
      <w:r>
        <w:rPr>
          <w:spacing w:val="-23"/>
          <w:w w:val="95"/>
        </w:rPr>
        <w:t xml:space="preserve"> 月 </w:t>
      </w:r>
      <w:r>
        <w:rPr>
          <w:w w:val="95"/>
        </w:rPr>
        <w:t>10 日(日) 展出新媒體類得獎作品。</w:t>
      </w:r>
    </w:p>
    <w:p w:rsidR="00AB0A8F" w:rsidRDefault="00AB0A8F" w:rsidP="00AB0A8F">
      <w:pPr>
        <w:pStyle w:val="a3"/>
        <w:rPr>
          <w:sz w:val="20"/>
        </w:rPr>
      </w:pPr>
    </w:p>
    <w:p w:rsidR="00AB0A8F" w:rsidRDefault="00AB0A8F" w:rsidP="00AB0A8F">
      <w:pPr>
        <w:pStyle w:val="a3"/>
        <w:rPr>
          <w:sz w:val="20"/>
        </w:rPr>
      </w:pPr>
    </w:p>
    <w:p w:rsidR="00AB0A8F" w:rsidRDefault="00AB0A8F" w:rsidP="00AB0A8F">
      <w:pPr>
        <w:pStyle w:val="a3"/>
        <w:rPr>
          <w:sz w:val="20"/>
        </w:rPr>
      </w:pPr>
    </w:p>
    <w:p w:rsidR="00AB0A8F" w:rsidRDefault="00AB0A8F" w:rsidP="00AB0A8F">
      <w:pPr>
        <w:pStyle w:val="a3"/>
        <w:spacing w:before="4"/>
        <w:rPr>
          <w:sz w:val="29"/>
        </w:rPr>
      </w:pPr>
      <w:r>
        <w:rPr>
          <w:noProof/>
        </w:rPr>
        <w:drawing>
          <wp:anchor distT="0" distB="0" distL="0" distR="0" simplePos="0" relativeHeight="251675648" behindDoc="0" locked="0" layoutInCell="1" allowOverlap="1" wp14:anchorId="23A5DF32" wp14:editId="2D7041D4">
            <wp:simplePos x="0" y="0"/>
            <wp:positionH relativeFrom="page">
              <wp:posOffset>1049273</wp:posOffset>
            </wp:positionH>
            <wp:positionV relativeFrom="paragraph">
              <wp:posOffset>263680</wp:posOffset>
            </wp:positionV>
            <wp:extent cx="5848921" cy="3960495"/>
            <wp:effectExtent l="0" t="0" r="0" b="0"/>
            <wp:wrapTopAndBottom/>
            <wp:docPr id="10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921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244"/>
        <w:ind w:left="1206" w:right="1581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南瀛獎得主與市長合影</w:t>
      </w:r>
    </w:p>
    <w:p w:rsidR="00AB0A8F" w:rsidRDefault="00AB0A8F" w:rsidP="00AB0A8F">
      <w:pPr>
        <w:jc w:val="center"/>
        <w:rPr>
          <w:rFonts w:ascii="Microsoft YaHei UI" w:eastAsia="Microsoft YaHei UI"/>
          <w:sz w:val="24"/>
        </w:rPr>
        <w:sectPr w:rsidR="00AB0A8F">
          <w:pgSz w:w="11910" w:h="16840"/>
          <w:pgMar w:top="1160" w:right="560" w:bottom="860" w:left="560" w:header="0" w:footer="676" w:gutter="0"/>
          <w:cols w:space="720"/>
        </w:sectPr>
      </w:pPr>
    </w:p>
    <w:p w:rsidR="00AB0A8F" w:rsidRDefault="00AB0A8F" w:rsidP="00AB0A8F">
      <w:pPr>
        <w:pStyle w:val="a3"/>
        <w:ind w:left="2564"/>
        <w:rPr>
          <w:rFonts w:ascii="Microsoft YaHei UI"/>
          <w:sz w:val="20"/>
        </w:rPr>
      </w:pPr>
      <w:r>
        <w:rPr>
          <w:rFonts w:ascii="Microsoft YaHei UI"/>
          <w:noProof/>
          <w:sz w:val="20"/>
        </w:rPr>
        <w:lastRenderedPageBreak/>
        <w:drawing>
          <wp:inline distT="0" distB="0" distL="0" distR="0" wp14:anchorId="469A327D" wp14:editId="248FC266">
            <wp:extent cx="3595260" cy="2026920"/>
            <wp:effectExtent l="0" t="0" r="0" b="0"/>
            <wp:docPr id="10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26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8F" w:rsidRDefault="00AB0A8F" w:rsidP="00AB0A8F">
      <w:pPr>
        <w:pStyle w:val="a3"/>
        <w:spacing w:before="17"/>
        <w:rPr>
          <w:rFonts w:ascii="Microsoft YaHei UI"/>
          <w:b/>
          <w:sz w:val="7"/>
        </w:rPr>
      </w:pPr>
    </w:p>
    <w:p w:rsidR="00AB0A8F" w:rsidRDefault="00AB0A8F" w:rsidP="00AB0A8F">
      <w:pPr>
        <w:spacing w:line="415" w:lineRule="exact"/>
        <w:jc w:val="center"/>
        <w:rPr>
          <w:rFonts w:ascii="Microsoft YaHei UI" w:eastAsia="Microsoft YaHei UI"/>
          <w:b/>
          <w:sz w:val="24"/>
        </w:rPr>
      </w:pPr>
      <w:r>
        <w:rPr>
          <w:rFonts w:ascii="Microsoft YaHei UI" w:eastAsia="Microsoft YaHei UI" w:hint="eastAsia"/>
          <w:b/>
          <w:sz w:val="24"/>
        </w:rPr>
        <w:t>評審團與黃偉哲市長合影</w:t>
      </w:r>
    </w:p>
    <w:p w:rsidR="00AB0A8F" w:rsidRDefault="00AB0A8F" w:rsidP="00AB0A8F">
      <w:pPr>
        <w:pStyle w:val="a3"/>
        <w:rPr>
          <w:rFonts w:ascii="Microsoft YaHei UI"/>
          <w:b/>
          <w:sz w:val="20"/>
        </w:rPr>
      </w:pPr>
    </w:p>
    <w:p w:rsidR="00AB0A8F" w:rsidRDefault="00AB0A8F" w:rsidP="00AB0A8F">
      <w:pPr>
        <w:pStyle w:val="a3"/>
        <w:spacing w:before="11"/>
        <w:rPr>
          <w:rFonts w:ascii="Microsoft YaHei UI"/>
          <w:b/>
          <w:sz w:val="11"/>
        </w:rPr>
      </w:pPr>
      <w:r>
        <w:rPr>
          <w:noProof/>
        </w:rPr>
        <w:drawing>
          <wp:anchor distT="0" distB="0" distL="0" distR="0" simplePos="0" relativeHeight="251676672" behindDoc="0" locked="0" layoutInCell="1" allowOverlap="1" wp14:anchorId="3A21867E" wp14:editId="33315588">
            <wp:simplePos x="0" y="0"/>
            <wp:positionH relativeFrom="page">
              <wp:posOffset>1980438</wp:posOffset>
            </wp:positionH>
            <wp:positionV relativeFrom="paragraph">
              <wp:posOffset>156041</wp:posOffset>
            </wp:positionV>
            <wp:extent cx="3599840" cy="2023872"/>
            <wp:effectExtent l="0" t="0" r="0" b="0"/>
            <wp:wrapTopAndBottom/>
            <wp:docPr id="10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840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0A8F" w:rsidRDefault="00AB0A8F" w:rsidP="00AB0A8F">
      <w:pPr>
        <w:spacing w:before="75"/>
        <w:jc w:val="center"/>
        <w:rPr>
          <w:rFonts w:ascii="Microsoft YaHei UI" w:eastAsia="Microsoft YaHei UI" w:hAnsi="Microsoft YaHei UI"/>
          <w:b/>
          <w:sz w:val="24"/>
        </w:rPr>
      </w:pPr>
      <w:r>
        <w:rPr>
          <w:rFonts w:ascii="Microsoft YaHei UI" w:eastAsia="Microsoft YaHei UI" w:hAnsi="Microsoft YaHei UI" w:hint="eastAsia"/>
          <w:b/>
          <w:w w:val="105"/>
          <w:sz w:val="24"/>
        </w:rPr>
        <w:t>↑決審評審過程 ↓得獎作品展</w:t>
      </w:r>
      <w:proofErr w:type="gramStart"/>
      <w:r>
        <w:rPr>
          <w:rFonts w:ascii="Microsoft YaHei UI" w:eastAsia="Microsoft YaHei UI" w:hAnsi="Microsoft YaHei UI" w:hint="eastAsia"/>
          <w:b/>
          <w:w w:val="105"/>
          <w:sz w:val="24"/>
        </w:rPr>
        <w:t>展</w:t>
      </w:r>
      <w:proofErr w:type="gramEnd"/>
      <w:r>
        <w:rPr>
          <w:rFonts w:ascii="Microsoft YaHei UI" w:eastAsia="Microsoft YaHei UI" w:hAnsi="Microsoft YaHei UI" w:hint="eastAsia"/>
          <w:b/>
          <w:w w:val="105"/>
          <w:sz w:val="24"/>
        </w:rPr>
        <w:t>場一景</w:t>
      </w:r>
    </w:p>
    <w:p w:rsidR="00AB0A8F" w:rsidRPr="00AB0A8F" w:rsidRDefault="00AB0A8F" w:rsidP="00AB0A8F">
      <w:pPr>
        <w:pStyle w:val="a3"/>
        <w:spacing w:before="1"/>
        <w:rPr>
          <w:rFonts w:ascii="Microsoft YaHei UI" w:eastAsiaTheme="minorEastAsia" w:hint="eastAsia"/>
          <w:b/>
          <w:sz w:val="16"/>
        </w:rPr>
        <w:sectPr w:rsidR="00AB0A8F" w:rsidRPr="00AB0A8F">
          <w:pgSz w:w="11910" w:h="16840"/>
          <w:pgMar w:top="1320" w:right="560" w:bottom="860" w:left="560" w:header="0" w:footer="676" w:gutter="0"/>
          <w:cols w:space="720"/>
        </w:sectPr>
      </w:pPr>
      <w:r>
        <w:rPr>
          <w:noProof/>
        </w:rPr>
        <w:drawing>
          <wp:anchor distT="0" distB="0" distL="0" distR="0" simplePos="0" relativeHeight="251677696" behindDoc="0" locked="0" layoutInCell="1" allowOverlap="1" wp14:anchorId="06AB205F" wp14:editId="6E058771">
            <wp:simplePos x="0" y="0"/>
            <wp:positionH relativeFrom="page">
              <wp:posOffset>1980438</wp:posOffset>
            </wp:positionH>
            <wp:positionV relativeFrom="paragraph">
              <wp:posOffset>206175</wp:posOffset>
            </wp:positionV>
            <wp:extent cx="3626753" cy="1633727"/>
            <wp:effectExtent l="0" t="0" r="0" b="0"/>
            <wp:wrapTopAndBottom/>
            <wp:docPr id="10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753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8720" behindDoc="0" locked="0" layoutInCell="1" allowOverlap="1" wp14:anchorId="6529FD53" wp14:editId="16E83BFC">
            <wp:simplePos x="0" y="0"/>
            <wp:positionH relativeFrom="page">
              <wp:posOffset>1980438</wp:posOffset>
            </wp:positionH>
            <wp:positionV relativeFrom="paragraph">
              <wp:posOffset>2022438</wp:posOffset>
            </wp:positionV>
            <wp:extent cx="3586615" cy="1620202"/>
            <wp:effectExtent l="0" t="0" r="0" b="0"/>
            <wp:wrapTopAndBottom/>
            <wp:docPr id="10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615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D59" w:rsidRPr="00AB0A8F" w:rsidRDefault="00F92D59">
      <w:pPr>
        <w:rPr>
          <w:rFonts w:eastAsiaTheme="minorEastAsia" w:hint="eastAsia"/>
        </w:rPr>
      </w:pPr>
    </w:p>
    <w:sectPr w:rsidR="00F92D59" w:rsidRPr="00AB0A8F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 UI">
    <w:altName w:val="Microsoft YaHei UI"/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A8F"/>
    <w:rsid w:val="0028381A"/>
    <w:rsid w:val="00AB0A8F"/>
    <w:rsid w:val="00F9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590EED"/>
  <w15:chartTrackingRefBased/>
  <w15:docId w15:val="{90FF0703-A74F-42DF-8A31-3A459BE21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B0A8F"/>
    <w:pPr>
      <w:widowControl w:val="0"/>
      <w:autoSpaceDE w:val="0"/>
      <w:autoSpaceDN w:val="0"/>
    </w:pPr>
    <w:rPr>
      <w:rFonts w:ascii="SimSun" w:eastAsia="SimSun" w:hAnsi="SimSun" w:cs="SimSun"/>
      <w:kern w:val="0"/>
      <w:sz w:val="22"/>
    </w:rPr>
  </w:style>
  <w:style w:type="paragraph" w:styleId="3">
    <w:name w:val="heading 3"/>
    <w:basedOn w:val="a"/>
    <w:link w:val="30"/>
    <w:uiPriority w:val="9"/>
    <w:unhideWhenUsed/>
    <w:qFormat/>
    <w:rsid w:val="00AB0A8F"/>
    <w:pPr>
      <w:spacing w:line="545" w:lineRule="exact"/>
      <w:ind w:left="574"/>
      <w:outlineLvl w:val="2"/>
    </w:pPr>
    <w:rPr>
      <w:rFonts w:ascii="Microsoft YaHei UI" w:eastAsia="Microsoft YaHei UI" w:hAnsi="Microsoft YaHei UI" w:cs="Microsoft YaHei UI"/>
      <w:b/>
      <w:bCs/>
      <w:sz w:val="36"/>
      <w:szCs w:val="36"/>
    </w:rPr>
  </w:style>
  <w:style w:type="paragraph" w:styleId="6">
    <w:name w:val="heading 6"/>
    <w:basedOn w:val="a"/>
    <w:link w:val="60"/>
    <w:uiPriority w:val="9"/>
    <w:unhideWhenUsed/>
    <w:qFormat/>
    <w:rsid w:val="00AB0A8F"/>
    <w:pPr>
      <w:spacing w:line="442" w:lineRule="exact"/>
      <w:ind w:left="1294"/>
      <w:outlineLvl w:val="5"/>
    </w:pPr>
    <w:rPr>
      <w:rFonts w:ascii="Microsoft YaHei UI" w:eastAsia="Microsoft YaHei UI" w:hAnsi="Microsoft YaHei UI" w:cs="Microsoft YaHei U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標題 3 字元"/>
    <w:basedOn w:val="a0"/>
    <w:link w:val="3"/>
    <w:uiPriority w:val="9"/>
    <w:rsid w:val="00AB0A8F"/>
    <w:rPr>
      <w:rFonts w:ascii="Microsoft YaHei UI" w:eastAsia="Microsoft YaHei UI" w:hAnsi="Microsoft YaHei UI" w:cs="Microsoft YaHei UI"/>
      <w:b/>
      <w:bCs/>
      <w:kern w:val="0"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AB0A8F"/>
    <w:rPr>
      <w:rFonts w:ascii="Microsoft YaHei UI" w:eastAsia="Microsoft YaHei UI" w:hAnsi="Microsoft YaHei UI" w:cs="Microsoft YaHei UI"/>
      <w:b/>
      <w:bCs/>
      <w:kern w:val="0"/>
      <w:sz w:val="28"/>
      <w:szCs w:val="28"/>
    </w:rPr>
  </w:style>
  <w:style w:type="paragraph" w:styleId="a3">
    <w:name w:val="Body Text"/>
    <w:basedOn w:val="a"/>
    <w:link w:val="a4"/>
    <w:uiPriority w:val="1"/>
    <w:qFormat/>
    <w:rsid w:val="00AB0A8F"/>
    <w:rPr>
      <w:sz w:val="28"/>
      <w:szCs w:val="28"/>
    </w:rPr>
  </w:style>
  <w:style w:type="character" w:customStyle="1" w:styleId="a4">
    <w:name w:val="本文 字元"/>
    <w:basedOn w:val="a0"/>
    <w:link w:val="a3"/>
    <w:uiPriority w:val="1"/>
    <w:rsid w:val="00AB0A8F"/>
    <w:rPr>
      <w:rFonts w:ascii="SimSun" w:eastAsia="SimSun" w:hAnsi="SimSun" w:cs="SimSun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893</Words>
  <Characters>5096</Characters>
  <Application>Microsoft Office Word</Application>
  <DocSecurity>0</DocSecurity>
  <Lines>42</Lines>
  <Paragraphs>11</Paragraphs>
  <ScaleCrop>false</ScaleCrop>
  <Company/>
  <LinksUpToDate>false</LinksUpToDate>
  <CharactersWithSpaces>5978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劉淑菁</dc:creator>
  <cp:keywords/>
  <dc:description/>
  <cp:lastModifiedBy>劉淑菁</cp:lastModifiedBy>
  <cp:revision>1</cp:revision>
  <dcterms:created xsi:type="dcterms:W3CDTF">2022-02-06T06:35:00Z</dcterms:created>
  <dcterms:modified xsi:type="dcterms:W3CDTF">2022-02-06T06:37:00Z</dcterms:modified>
</cp:coreProperties>
</file>