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6EBCC" w14:textId="77777777" w:rsidR="004A158E" w:rsidRPr="004F11F3" w:rsidRDefault="004A158E" w:rsidP="00DC027C">
      <w:pPr>
        <w:ind w:left="-425" w:firstLine="425"/>
        <w:jc w:val="center"/>
        <w:rPr>
          <w:rFonts w:ascii="標楷體" w:eastAsia="標楷體" w:hAnsi="標楷體" w:cs="標楷體"/>
          <w:b/>
          <w:color w:val="000000"/>
          <w:sz w:val="28"/>
          <w:szCs w:val="28"/>
        </w:rPr>
      </w:pPr>
      <w:r w:rsidRPr="004F11F3">
        <w:rPr>
          <w:rFonts w:ascii="標楷體" w:eastAsia="標楷體" w:hAnsi="標楷體" w:cs="標楷體"/>
          <w:b/>
          <w:color w:val="000000"/>
          <w:sz w:val="28"/>
          <w:szCs w:val="28"/>
        </w:rPr>
        <w:t>2026</w:t>
      </w:r>
      <w:r w:rsidRPr="004F11F3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年蕭壠文化園區【藝陣主題活動】藝文勞務採購案</w:t>
      </w:r>
    </w:p>
    <w:p w14:paraId="00000004" w14:textId="1F13F912" w:rsidR="00AF6900" w:rsidRPr="004F11F3" w:rsidRDefault="005B070A" w:rsidP="00DC027C">
      <w:pPr>
        <w:spacing w:beforeLines="50" w:before="120" w:line="439" w:lineRule="auto"/>
        <w:ind w:left="-425" w:firstLine="425"/>
        <w:jc w:val="center"/>
        <w:rPr>
          <w:rFonts w:ascii="標楷體" w:eastAsia="標楷體" w:hAnsi="標楷體" w:cs="標楷體"/>
          <w:b/>
          <w:color w:val="000000"/>
          <w:sz w:val="28"/>
          <w:szCs w:val="28"/>
        </w:rPr>
      </w:pPr>
      <w:r w:rsidRPr="004F11F3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招標</w:t>
      </w:r>
      <w:r w:rsidR="006254F2" w:rsidRPr="004F11F3">
        <w:rPr>
          <w:rFonts w:ascii="標楷體" w:eastAsia="標楷體" w:hAnsi="標楷體" w:cs="標楷體"/>
          <w:b/>
          <w:color w:val="000000"/>
          <w:sz w:val="28"/>
          <w:szCs w:val="28"/>
        </w:rPr>
        <w:t>說明書</w:t>
      </w:r>
    </w:p>
    <w:p w14:paraId="19D154D3" w14:textId="0EAFE677" w:rsidR="00E62F36" w:rsidRPr="004F11F3" w:rsidRDefault="006254F2" w:rsidP="00E62F36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20" w:lineRule="exact"/>
        <w:ind w:leftChars="0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計畫目的：</w:t>
      </w:r>
    </w:p>
    <w:p w14:paraId="0B4F3A30" w14:textId="333C4585" w:rsidR="00E62F36" w:rsidRPr="004F11F3" w:rsidRDefault="00E62F36" w:rsidP="004A158E">
      <w:pPr>
        <w:pStyle w:val="Web"/>
        <w:ind w:leftChars="413" w:left="991"/>
        <w:jc w:val="both"/>
        <w:rPr>
          <w:rFonts w:ascii="標楷體" w:eastAsia="標楷體" w:hAnsi="標楷體" w:cs="標楷體" w:hint="eastAsia"/>
          <w:color w:val="000000"/>
        </w:rPr>
      </w:pPr>
      <w:r w:rsidRPr="004F11F3">
        <w:rPr>
          <w:rFonts w:ascii="標楷體" w:eastAsia="標楷體" w:hAnsi="標楷體" w:cs="標楷體" w:hint="eastAsia"/>
          <w:color w:val="000000"/>
        </w:rPr>
        <w:t xml:space="preserve">   </w:t>
      </w:r>
      <w:proofErr w:type="gramStart"/>
      <w:r w:rsidR="004A158E" w:rsidRPr="004F11F3">
        <w:rPr>
          <w:rFonts w:ascii="標楷體" w:eastAsia="標楷體" w:hAnsi="標楷體" w:cs="標楷體"/>
          <w:color w:val="000000"/>
        </w:rPr>
        <w:t>臺</w:t>
      </w:r>
      <w:proofErr w:type="gramEnd"/>
      <w:r w:rsidR="004A158E" w:rsidRPr="004F11F3">
        <w:rPr>
          <w:rFonts w:ascii="標楷體" w:eastAsia="標楷體" w:hAnsi="標楷體" w:cs="標楷體"/>
          <w:color w:val="000000"/>
        </w:rPr>
        <w:t>南蘊藏豐富的藝陣文化，種類與數量居全國之冠，素有「眾神之都」之美譽。位於蕭壠文化園區的臺南藝陣館，致力於推廣藝陣文化教育與傳承，透過展示與詮釋，呈現陣頭文化的藝術美學與信仰內涵。</w:t>
      </w:r>
      <w:r w:rsidR="004A158E" w:rsidRPr="004A158E">
        <w:rPr>
          <w:rFonts w:ascii="標楷體" w:eastAsia="標楷體" w:hAnsi="標楷體" w:cs="標楷體"/>
          <w:color w:val="000000"/>
        </w:rPr>
        <w:t>本次活動以</w:t>
      </w:r>
      <w:proofErr w:type="gramStart"/>
      <w:r w:rsidR="004A158E" w:rsidRPr="004F11F3">
        <w:rPr>
          <w:rFonts w:ascii="標楷體" w:eastAsia="標楷體" w:hAnsi="標楷體" w:cs="標楷體" w:hint="eastAsia"/>
          <w:color w:val="000000"/>
        </w:rPr>
        <w:t>臺</w:t>
      </w:r>
      <w:proofErr w:type="gramEnd"/>
      <w:r w:rsidR="004A158E" w:rsidRPr="004F11F3">
        <w:rPr>
          <w:rFonts w:ascii="標楷體" w:eastAsia="標楷體" w:hAnsi="標楷體" w:cs="標楷體" w:hint="eastAsia"/>
          <w:color w:val="000000"/>
        </w:rPr>
        <w:t>南</w:t>
      </w:r>
      <w:proofErr w:type="gramStart"/>
      <w:r w:rsidR="004A158E" w:rsidRPr="004A158E">
        <w:rPr>
          <w:rFonts w:ascii="標楷體" w:eastAsia="標楷體" w:hAnsi="標楷體" w:cs="標楷體"/>
          <w:color w:val="000000"/>
        </w:rPr>
        <w:t>藝陣館為</w:t>
      </w:r>
      <w:proofErr w:type="gramEnd"/>
      <w:r w:rsidR="004A158E" w:rsidRPr="004A158E">
        <w:rPr>
          <w:rFonts w:ascii="標楷體" w:eastAsia="標楷體" w:hAnsi="標楷體" w:cs="標楷體"/>
          <w:color w:val="000000"/>
        </w:rPr>
        <w:t>核心，規劃</w:t>
      </w:r>
      <w:proofErr w:type="gramStart"/>
      <w:r w:rsidR="004A158E" w:rsidRPr="004A158E">
        <w:rPr>
          <w:rFonts w:ascii="標楷體" w:eastAsia="標楷體" w:hAnsi="標楷體" w:cs="標楷體"/>
          <w:color w:val="000000"/>
        </w:rPr>
        <w:t>藝陣展演</w:t>
      </w:r>
      <w:proofErr w:type="gramEnd"/>
      <w:r w:rsidR="004A158E" w:rsidRPr="004A158E">
        <w:rPr>
          <w:rFonts w:ascii="標楷體" w:eastAsia="標楷體" w:hAnsi="標楷體" w:cs="標楷體"/>
          <w:color w:val="000000"/>
        </w:rPr>
        <w:t>、藝陣博覽會、文化</w:t>
      </w:r>
      <w:proofErr w:type="gramStart"/>
      <w:r w:rsidR="004A158E" w:rsidRPr="004A158E">
        <w:rPr>
          <w:rFonts w:ascii="標楷體" w:eastAsia="標楷體" w:hAnsi="標楷體" w:cs="標楷體"/>
          <w:color w:val="000000"/>
        </w:rPr>
        <w:t>走讀導覽</w:t>
      </w:r>
      <w:proofErr w:type="gramEnd"/>
      <w:r w:rsidR="004A158E" w:rsidRPr="004A158E">
        <w:rPr>
          <w:rFonts w:ascii="標楷體" w:eastAsia="標楷體" w:hAnsi="標楷體" w:cs="標楷體"/>
          <w:color w:val="000000"/>
        </w:rPr>
        <w:t>及互動闖關等多元內容，串聯在地文化與群眾參與，展現藝陣文化的歷史深度與當代活力。期盼透過豐富多元的參與形式，吸引親子及各年齡層走入藝陣文化，深化地方認同，並促進傳承與交流，打造具</w:t>
      </w:r>
      <w:proofErr w:type="gramStart"/>
      <w:r w:rsidR="004A158E" w:rsidRPr="004A158E">
        <w:rPr>
          <w:rFonts w:ascii="標楷體" w:eastAsia="標楷體" w:hAnsi="標楷體" w:cs="標楷體"/>
          <w:color w:val="000000"/>
        </w:rPr>
        <w:t>臺</w:t>
      </w:r>
      <w:proofErr w:type="gramEnd"/>
      <w:r w:rsidR="004A158E" w:rsidRPr="004A158E">
        <w:rPr>
          <w:rFonts w:ascii="標楷體" w:eastAsia="標楷體" w:hAnsi="標楷體" w:cs="標楷體"/>
          <w:color w:val="000000"/>
        </w:rPr>
        <w:t>南特色的藝陣文化盛會。</w:t>
      </w:r>
    </w:p>
    <w:p w14:paraId="34B80835" w14:textId="77777777" w:rsidR="004A158E" w:rsidRPr="004F11F3" w:rsidRDefault="006254F2" w:rsidP="004A158E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20" w:lineRule="exact"/>
        <w:ind w:leftChars="0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工作地點：蕭壠文化園區(臺南市佳里區六安里六安130號)。</w:t>
      </w:r>
    </w:p>
    <w:p w14:paraId="3E0BBDB3" w14:textId="1B3E00F9" w:rsidR="004A158E" w:rsidRPr="004F11F3" w:rsidRDefault="004A158E" w:rsidP="004A158E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20" w:lineRule="exact"/>
        <w:ind w:leftChars="0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hint="eastAsia"/>
        </w:rPr>
        <w:t>活動時間(暫定)：</w:t>
      </w:r>
    </w:p>
    <w:p w14:paraId="6379466E" w14:textId="77777777" w:rsidR="004A158E" w:rsidRPr="004F11F3" w:rsidRDefault="004A158E" w:rsidP="004A158E">
      <w:pPr>
        <w:pStyle w:val="a5"/>
        <w:numPr>
          <w:ilvl w:val="3"/>
          <w:numId w:val="2"/>
        </w:numPr>
        <w:tabs>
          <w:tab w:val="left" w:pos="567"/>
        </w:tabs>
        <w:autoSpaceDN w:val="0"/>
        <w:ind w:leftChars="0" w:rightChars="177" w:right="425"/>
        <w:jc w:val="both"/>
        <w:rPr>
          <w:rFonts w:ascii="標楷體" w:eastAsia="標楷體" w:hAnsi="標楷體"/>
        </w:rPr>
      </w:pPr>
      <w:r w:rsidRPr="004F11F3">
        <w:rPr>
          <w:rFonts w:ascii="標楷體" w:eastAsia="標楷體" w:hAnsi="標楷體" w:hint="eastAsia"/>
        </w:rPr>
        <w:t>藝陣主題活動日：</w:t>
      </w:r>
      <w:r w:rsidRPr="004F11F3">
        <w:rPr>
          <w:rFonts w:ascii="標楷體" w:eastAsia="標楷體" w:hAnsi="標楷體"/>
        </w:rPr>
        <w:t>202</w:t>
      </w:r>
      <w:r w:rsidRPr="004F11F3">
        <w:rPr>
          <w:rFonts w:ascii="標楷體" w:eastAsia="標楷體" w:hAnsi="標楷體" w:hint="eastAsia"/>
        </w:rPr>
        <w:t>6</w:t>
      </w:r>
      <w:r w:rsidRPr="004F11F3">
        <w:rPr>
          <w:rFonts w:ascii="標楷體" w:eastAsia="標楷體" w:hAnsi="標楷體"/>
        </w:rPr>
        <w:t>年</w:t>
      </w:r>
      <w:r w:rsidRPr="004F11F3">
        <w:rPr>
          <w:rFonts w:ascii="標楷體" w:eastAsia="標楷體" w:hAnsi="標楷體" w:hint="eastAsia"/>
        </w:rPr>
        <w:t>9</w:t>
      </w:r>
      <w:r w:rsidRPr="004F11F3">
        <w:rPr>
          <w:rFonts w:ascii="標楷體" w:eastAsia="標楷體" w:hAnsi="標楷體"/>
        </w:rPr>
        <w:t>月</w:t>
      </w:r>
      <w:r w:rsidRPr="004F11F3">
        <w:rPr>
          <w:rFonts w:ascii="標楷體" w:eastAsia="標楷體" w:hAnsi="標楷體" w:hint="eastAsia"/>
        </w:rPr>
        <w:t>12</w:t>
      </w:r>
      <w:r w:rsidRPr="004F11F3">
        <w:rPr>
          <w:rFonts w:ascii="標楷體" w:eastAsia="標楷體" w:hAnsi="標楷體"/>
        </w:rPr>
        <w:t>日(六)至</w:t>
      </w:r>
      <w:r w:rsidRPr="004F11F3">
        <w:rPr>
          <w:rFonts w:ascii="標楷體" w:eastAsia="標楷體" w:hAnsi="標楷體" w:hint="eastAsia"/>
        </w:rPr>
        <w:t>13</w:t>
      </w:r>
      <w:r w:rsidRPr="004F11F3">
        <w:rPr>
          <w:rFonts w:ascii="標楷體" w:eastAsia="標楷體" w:hAnsi="標楷體"/>
        </w:rPr>
        <w:t>日(</w:t>
      </w:r>
      <w:r w:rsidRPr="004F11F3">
        <w:rPr>
          <w:rFonts w:ascii="標楷體" w:eastAsia="標楷體" w:hAnsi="標楷體" w:hint="eastAsia"/>
        </w:rPr>
        <w:t>日)，共2日。</w:t>
      </w:r>
    </w:p>
    <w:p w14:paraId="3E8FD1F6" w14:textId="77777777" w:rsidR="004A158E" w:rsidRPr="004F11F3" w:rsidRDefault="004A158E" w:rsidP="004A158E">
      <w:pPr>
        <w:pStyle w:val="a5"/>
        <w:numPr>
          <w:ilvl w:val="3"/>
          <w:numId w:val="2"/>
        </w:numPr>
        <w:tabs>
          <w:tab w:val="left" w:pos="567"/>
        </w:tabs>
        <w:autoSpaceDN w:val="0"/>
        <w:ind w:leftChars="0" w:rightChars="177" w:right="425"/>
        <w:jc w:val="both"/>
        <w:rPr>
          <w:rFonts w:ascii="標楷體" w:eastAsia="標楷體" w:hAnsi="標楷體"/>
        </w:rPr>
      </w:pPr>
      <w:r w:rsidRPr="004F11F3">
        <w:rPr>
          <w:rFonts w:ascii="標楷體" w:eastAsia="標楷體" w:hAnsi="標楷體" w:hint="eastAsia"/>
        </w:rPr>
        <w:t>藝陣博覽會展覽：</w:t>
      </w:r>
      <w:r w:rsidRPr="004F11F3">
        <w:rPr>
          <w:rFonts w:ascii="標楷體" w:eastAsia="標楷體" w:hAnsi="標楷體"/>
        </w:rPr>
        <w:t>202</w:t>
      </w:r>
      <w:r w:rsidRPr="004F11F3">
        <w:rPr>
          <w:rFonts w:ascii="標楷體" w:eastAsia="標楷體" w:hAnsi="標楷體" w:hint="eastAsia"/>
        </w:rPr>
        <w:t>6</w:t>
      </w:r>
      <w:r w:rsidRPr="004F11F3">
        <w:rPr>
          <w:rFonts w:ascii="標楷體" w:eastAsia="標楷體" w:hAnsi="標楷體"/>
        </w:rPr>
        <w:t>年</w:t>
      </w:r>
      <w:r w:rsidRPr="004F11F3">
        <w:rPr>
          <w:rFonts w:ascii="標楷體" w:eastAsia="標楷體" w:hAnsi="標楷體" w:hint="eastAsia"/>
        </w:rPr>
        <w:t>9</w:t>
      </w:r>
      <w:r w:rsidRPr="004F11F3">
        <w:rPr>
          <w:rFonts w:ascii="標楷體" w:eastAsia="標楷體" w:hAnsi="標楷體"/>
        </w:rPr>
        <w:t>月</w:t>
      </w:r>
      <w:r w:rsidRPr="004F11F3">
        <w:rPr>
          <w:rFonts w:ascii="標楷體" w:eastAsia="標楷體" w:hAnsi="標楷體" w:hint="eastAsia"/>
        </w:rPr>
        <w:t>12</w:t>
      </w:r>
      <w:r w:rsidRPr="004F11F3">
        <w:rPr>
          <w:rFonts w:ascii="標楷體" w:eastAsia="標楷體" w:hAnsi="標楷體"/>
        </w:rPr>
        <w:t>日(六)至</w:t>
      </w:r>
      <w:r w:rsidRPr="004F11F3">
        <w:rPr>
          <w:rFonts w:ascii="標楷體" w:eastAsia="標楷體" w:hAnsi="標楷體" w:hint="eastAsia"/>
        </w:rPr>
        <w:t>9月30</w:t>
      </w:r>
      <w:r w:rsidRPr="004F11F3">
        <w:rPr>
          <w:rFonts w:ascii="標楷體" w:eastAsia="標楷體" w:hAnsi="標楷體"/>
        </w:rPr>
        <w:t>日(</w:t>
      </w:r>
      <w:r w:rsidRPr="004F11F3">
        <w:rPr>
          <w:rFonts w:ascii="標楷體" w:eastAsia="標楷體" w:hAnsi="標楷體" w:hint="eastAsia"/>
        </w:rPr>
        <w:t>三)。</w:t>
      </w:r>
    </w:p>
    <w:p w14:paraId="3CD47D99" w14:textId="59185AD3" w:rsidR="00E62F36" w:rsidRPr="004F11F3" w:rsidRDefault="006254F2" w:rsidP="00E62F36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20" w:lineRule="exact"/>
        <w:ind w:leftChars="0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採購金額：新臺幣</w:t>
      </w:r>
      <w:r w:rsidR="004F11F3">
        <w:rPr>
          <w:rFonts w:ascii="標楷體" w:eastAsia="標楷體" w:hAnsi="標楷體" w:cs="標楷體" w:hint="eastAsia"/>
          <w:color w:val="000000"/>
        </w:rPr>
        <w:t>145</w:t>
      </w:r>
      <w:r w:rsidRPr="004F11F3">
        <w:rPr>
          <w:rFonts w:ascii="標楷體" w:eastAsia="標楷體" w:hAnsi="標楷體" w:cs="標楷體"/>
          <w:color w:val="000000"/>
        </w:rPr>
        <w:t>萬元整(含稅)。</w:t>
      </w:r>
    </w:p>
    <w:p w14:paraId="0000000A" w14:textId="60D7408E" w:rsidR="00AF6900" w:rsidRPr="004F11F3" w:rsidRDefault="006254F2" w:rsidP="00E62F36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420" w:lineRule="exact"/>
        <w:ind w:leftChars="0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履約事項：</w:t>
      </w:r>
    </w:p>
    <w:p w14:paraId="0000000B" w14:textId="423AC6AB" w:rsidR="00AF6900" w:rsidRPr="004F11F3" w:rsidRDefault="006254F2" w:rsidP="00424780">
      <w:pPr>
        <w:pBdr>
          <w:top w:val="nil"/>
          <w:left w:val="nil"/>
          <w:bottom w:val="nil"/>
          <w:right w:val="nil"/>
          <w:between w:val="nil"/>
        </w:pBdr>
        <w:spacing w:line="420" w:lineRule="exact"/>
        <w:ind w:left="720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(</w:t>
      </w:r>
      <w:proofErr w:type="gramStart"/>
      <w:r w:rsidRPr="004F11F3">
        <w:rPr>
          <w:rFonts w:ascii="標楷體" w:eastAsia="標楷體" w:hAnsi="標楷體" w:cs="標楷體"/>
          <w:color w:val="000000"/>
        </w:rPr>
        <w:t>一</w:t>
      </w:r>
      <w:proofErr w:type="gramEnd"/>
      <w:r w:rsidRPr="004F11F3">
        <w:rPr>
          <w:rFonts w:ascii="標楷體" w:eastAsia="標楷體" w:hAnsi="標楷體" w:cs="標楷體"/>
          <w:color w:val="000000"/>
        </w:rPr>
        <w:t>)專案統籌</w:t>
      </w:r>
      <w:r w:rsidR="00E62F36" w:rsidRPr="004F11F3">
        <w:rPr>
          <w:rFonts w:ascii="標楷體" w:eastAsia="標楷體" w:hAnsi="標楷體" w:cs="標楷體" w:hint="eastAsia"/>
          <w:color w:val="000000"/>
        </w:rPr>
        <w:t>：</w:t>
      </w:r>
      <w:r w:rsidR="00E62F36" w:rsidRPr="004F11F3">
        <w:rPr>
          <w:rFonts w:ascii="標楷體" w:eastAsia="標楷體" w:hAnsi="標楷體" w:cs="標楷體"/>
          <w:color w:val="000000"/>
        </w:rPr>
        <w:t>活動整體規劃、現場</w:t>
      </w:r>
      <w:proofErr w:type="gramStart"/>
      <w:r w:rsidR="00E62F36" w:rsidRPr="004F11F3">
        <w:rPr>
          <w:rFonts w:ascii="標楷體" w:eastAsia="標楷體" w:hAnsi="標楷體" w:cs="標楷體"/>
          <w:color w:val="000000"/>
        </w:rPr>
        <w:t>執行與流程控</w:t>
      </w:r>
      <w:proofErr w:type="gramEnd"/>
      <w:r w:rsidR="00E62F36" w:rsidRPr="004F11F3">
        <w:rPr>
          <w:rFonts w:ascii="標楷體" w:eastAsia="標楷體" w:hAnsi="標楷體" w:cs="標楷體"/>
          <w:color w:val="000000"/>
        </w:rPr>
        <w:t>管</w:t>
      </w:r>
      <w:r w:rsidR="00E62F36" w:rsidRPr="004F11F3">
        <w:rPr>
          <w:rFonts w:ascii="標楷體" w:eastAsia="標楷體" w:hAnsi="標楷體" w:cs="標楷體" w:hint="eastAsia"/>
          <w:color w:val="000000"/>
        </w:rPr>
        <w:t>。</w:t>
      </w:r>
    </w:p>
    <w:p w14:paraId="00000011" w14:textId="03B8C2C8" w:rsidR="00AF6900" w:rsidRPr="004F11F3" w:rsidRDefault="006254F2" w:rsidP="00424780">
      <w:pPr>
        <w:pBdr>
          <w:top w:val="nil"/>
          <w:left w:val="nil"/>
          <w:bottom w:val="nil"/>
          <w:right w:val="nil"/>
          <w:between w:val="nil"/>
        </w:pBdr>
        <w:ind w:left="1276" w:hanging="567"/>
        <w:jc w:val="both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(二)活動設計執行、主視覺設計及場地佈置</w:t>
      </w:r>
      <w:r w:rsidR="00E62F36" w:rsidRPr="004F11F3">
        <w:rPr>
          <w:rFonts w:ascii="標楷體" w:eastAsia="標楷體" w:hAnsi="標楷體" w:cs="標楷體" w:hint="eastAsia"/>
          <w:color w:val="000000"/>
        </w:rPr>
        <w:t>：</w:t>
      </w:r>
      <w:r w:rsidR="004F11F3">
        <w:rPr>
          <w:rFonts w:ascii="標楷體" w:eastAsia="標楷體" w:hAnsi="標楷體" w:cs="標楷體" w:hint="eastAsia"/>
          <w:color w:val="000000"/>
        </w:rPr>
        <w:t>藝陣</w:t>
      </w:r>
      <w:r w:rsidR="00E62F36" w:rsidRPr="004F11F3">
        <w:rPr>
          <w:rFonts w:ascii="標楷體" w:eastAsia="標楷體" w:hAnsi="標楷體" w:cs="標楷體" w:hint="eastAsia"/>
          <w:color w:val="000000"/>
        </w:rPr>
        <w:t>團體</w:t>
      </w:r>
      <w:r w:rsidR="004F11F3">
        <w:rPr>
          <w:rFonts w:ascii="標楷體" w:eastAsia="標楷體" w:hAnsi="標楷體" w:cs="標楷體" w:hint="eastAsia"/>
          <w:color w:val="000000"/>
        </w:rPr>
        <w:t>展演</w:t>
      </w:r>
      <w:r w:rsidR="00E62F36" w:rsidRPr="004F11F3">
        <w:rPr>
          <w:rFonts w:ascii="標楷體" w:eastAsia="標楷體" w:hAnsi="標楷體" w:cs="標楷體" w:hint="eastAsia"/>
          <w:color w:val="000000"/>
        </w:rPr>
        <w:t>、藝陣</w:t>
      </w:r>
      <w:r w:rsidR="004F11F3">
        <w:rPr>
          <w:rFonts w:ascii="標楷體" w:eastAsia="標楷體" w:hAnsi="標楷體" w:cs="標楷體" w:hint="eastAsia"/>
          <w:color w:val="000000"/>
        </w:rPr>
        <w:t>博覽會</w:t>
      </w:r>
      <w:r w:rsidR="00E62F36" w:rsidRPr="004F11F3">
        <w:rPr>
          <w:rFonts w:ascii="標楷體" w:eastAsia="標楷體" w:hAnsi="標楷體" w:cs="標楷體" w:hint="eastAsia"/>
          <w:color w:val="000000"/>
        </w:rPr>
        <w:t>、</w:t>
      </w:r>
      <w:r w:rsidR="004F11F3">
        <w:rPr>
          <w:rFonts w:ascii="標楷體" w:eastAsia="標楷體" w:hAnsi="標楷體" w:cs="標楷體" w:hint="eastAsia"/>
          <w:color w:val="000000"/>
        </w:rPr>
        <w:t>藝陣</w:t>
      </w:r>
      <w:proofErr w:type="gramStart"/>
      <w:r w:rsidR="004F11F3">
        <w:rPr>
          <w:rFonts w:ascii="標楷體" w:eastAsia="標楷體" w:hAnsi="標楷體" w:cs="標楷體" w:hint="eastAsia"/>
          <w:color w:val="000000"/>
        </w:rPr>
        <w:t>文化走讀及</w:t>
      </w:r>
      <w:proofErr w:type="gramEnd"/>
      <w:r w:rsidR="004F11F3">
        <w:rPr>
          <w:rFonts w:ascii="標楷體" w:eastAsia="標楷體" w:hAnsi="標楷體" w:cs="標楷體" w:hint="eastAsia"/>
          <w:color w:val="000000"/>
        </w:rPr>
        <w:t>講座</w:t>
      </w:r>
      <w:r w:rsidR="00E62F36" w:rsidRPr="004F11F3">
        <w:rPr>
          <w:rFonts w:ascii="標楷體" w:eastAsia="標楷體" w:hAnsi="標楷體" w:cs="標楷體" w:hint="eastAsia"/>
          <w:color w:val="000000"/>
        </w:rPr>
        <w:t>、市集、</w:t>
      </w:r>
      <w:r w:rsidR="005B070A" w:rsidRPr="004F11F3">
        <w:rPr>
          <w:rFonts w:ascii="標楷體" w:eastAsia="標楷體" w:hAnsi="標楷體" w:cs="標楷體" w:hint="eastAsia"/>
          <w:color w:val="000000"/>
        </w:rPr>
        <w:t>記者會、</w:t>
      </w:r>
      <w:r w:rsidR="00E62F36" w:rsidRPr="004F11F3">
        <w:rPr>
          <w:rFonts w:ascii="標楷體" w:eastAsia="標楷體" w:hAnsi="標楷體" w:cs="標楷體" w:hint="eastAsia"/>
          <w:color w:val="000000"/>
        </w:rPr>
        <w:t>問</w:t>
      </w:r>
      <w:proofErr w:type="gramStart"/>
      <w:r w:rsidR="00E62F36" w:rsidRPr="004F11F3">
        <w:rPr>
          <w:rFonts w:ascii="標楷體" w:eastAsia="標楷體" w:hAnsi="標楷體" w:cs="標楷體" w:hint="eastAsia"/>
          <w:color w:val="000000"/>
        </w:rPr>
        <w:t>券</w:t>
      </w:r>
      <w:proofErr w:type="gramEnd"/>
      <w:r w:rsidR="00E62F36" w:rsidRPr="004F11F3">
        <w:rPr>
          <w:rFonts w:ascii="標楷體" w:eastAsia="標楷體" w:hAnsi="標楷體" w:cs="標楷體"/>
          <w:color w:val="000000"/>
        </w:rPr>
        <w:t>分析</w:t>
      </w:r>
      <w:r w:rsidR="005B070A" w:rsidRPr="004F11F3">
        <w:rPr>
          <w:rFonts w:ascii="標楷體" w:eastAsia="標楷體" w:hAnsi="標楷體" w:cs="標楷體" w:hint="eastAsia"/>
          <w:color w:val="000000"/>
        </w:rPr>
        <w:t>、</w:t>
      </w:r>
      <w:r w:rsidR="00E62F36" w:rsidRPr="004F11F3">
        <w:rPr>
          <w:rFonts w:ascii="標楷體" w:eastAsia="標楷體" w:hAnsi="標楷體" w:cs="標楷體"/>
          <w:color w:val="000000"/>
        </w:rPr>
        <w:t>成果提供</w:t>
      </w:r>
      <w:r w:rsidR="00E62F36" w:rsidRPr="004F11F3">
        <w:rPr>
          <w:rFonts w:ascii="標楷體" w:eastAsia="標楷體" w:hAnsi="標楷體" w:cs="標楷體" w:hint="eastAsia"/>
          <w:color w:val="000000"/>
        </w:rPr>
        <w:t>、</w:t>
      </w:r>
      <w:r w:rsidRPr="004F11F3">
        <w:rPr>
          <w:rFonts w:ascii="標楷體" w:eastAsia="標楷體" w:hAnsi="標楷體" w:cs="標楷體"/>
          <w:color w:val="000000"/>
        </w:rPr>
        <w:t>現場活動完畢需完成場地復原及環境清理</w:t>
      </w:r>
      <w:r w:rsidR="005B070A" w:rsidRPr="004F11F3">
        <w:rPr>
          <w:rFonts w:ascii="標楷體" w:eastAsia="標楷體" w:hAnsi="標楷體" w:cs="標楷體" w:hint="eastAsia"/>
          <w:color w:val="000000"/>
        </w:rPr>
        <w:t>及相關活動支援事項</w:t>
      </w:r>
      <w:r w:rsidR="00E62F36" w:rsidRPr="004F11F3">
        <w:rPr>
          <w:rFonts w:ascii="標楷體" w:eastAsia="標楷體" w:hAnsi="標楷體" w:cs="標楷體"/>
          <w:color w:val="000000"/>
        </w:rPr>
        <w:t>…</w:t>
      </w:r>
      <w:r w:rsidR="00E62F36" w:rsidRPr="004F11F3">
        <w:rPr>
          <w:rFonts w:ascii="標楷體" w:eastAsia="標楷體" w:hAnsi="標楷體" w:cs="標楷體" w:hint="eastAsia"/>
          <w:color w:val="000000"/>
        </w:rPr>
        <w:t>等</w:t>
      </w:r>
      <w:r w:rsidRPr="004F11F3">
        <w:rPr>
          <w:rFonts w:ascii="標楷體" w:eastAsia="標楷體" w:hAnsi="標楷體" w:cs="標楷體"/>
          <w:color w:val="000000"/>
        </w:rPr>
        <w:t>。</w:t>
      </w:r>
    </w:p>
    <w:p w14:paraId="00000012" w14:textId="735D8BA8" w:rsidR="00AF6900" w:rsidRPr="004F11F3" w:rsidRDefault="006254F2" w:rsidP="00424780">
      <w:pPr>
        <w:pBdr>
          <w:top w:val="nil"/>
          <w:left w:val="nil"/>
          <w:bottom w:val="nil"/>
          <w:right w:val="nil"/>
          <w:between w:val="nil"/>
        </w:pBdr>
        <w:ind w:left="1698" w:hanging="988"/>
        <w:jc w:val="both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(三)注意事項</w:t>
      </w:r>
      <w:r w:rsidR="004F11F3">
        <w:rPr>
          <w:rFonts w:ascii="標楷體" w:eastAsia="標楷體" w:hAnsi="標楷體" w:cs="標楷體" w:hint="eastAsia"/>
          <w:color w:val="000000"/>
        </w:rPr>
        <w:t>：</w:t>
      </w:r>
    </w:p>
    <w:p w14:paraId="00000013" w14:textId="77777777" w:rsidR="00AF6900" w:rsidRPr="004F11F3" w:rsidRDefault="006254F2" w:rsidP="00424780">
      <w:pPr>
        <w:pBdr>
          <w:top w:val="nil"/>
          <w:left w:val="nil"/>
          <w:bottom w:val="nil"/>
          <w:right w:val="nil"/>
          <w:between w:val="nil"/>
        </w:pBdr>
        <w:ind w:left="1694" w:hanging="420"/>
        <w:jc w:val="both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(1)廠商於著手製作前需與機關充分溝通，避免不符需求。</w:t>
      </w:r>
    </w:p>
    <w:p w14:paraId="00000014" w14:textId="1DFA1FA7" w:rsidR="00AF6900" w:rsidRPr="004F11F3" w:rsidRDefault="006254F2" w:rsidP="00424780">
      <w:pPr>
        <w:pBdr>
          <w:top w:val="nil"/>
          <w:left w:val="nil"/>
          <w:bottom w:val="nil"/>
          <w:right w:val="nil"/>
          <w:between w:val="nil"/>
        </w:pBdr>
        <w:ind w:left="1700" w:hanging="425"/>
        <w:jc w:val="both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(2)活動相關之參與費用、</w:t>
      </w:r>
      <w:proofErr w:type="gramStart"/>
      <w:r w:rsidRPr="004F11F3">
        <w:rPr>
          <w:rFonts w:ascii="標楷體" w:eastAsia="標楷體" w:hAnsi="標楷體" w:cs="標楷體"/>
          <w:color w:val="000000"/>
        </w:rPr>
        <w:t>收退押金</w:t>
      </w:r>
      <w:proofErr w:type="gramEnd"/>
      <w:r w:rsidRPr="004F11F3">
        <w:rPr>
          <w:rFonts w:ascii="標楷體" w:eastAsia="標楷體" w:hAnsi="標楷體" w:cs="標楷體"/>
          <w:color w:val="000000"/>
        </w:rPr>
        <w:t>等，應事前與機關充分溝通後，由廠商規劃、招生及執行</w:t>
      </w:r>
      <w:r w:rsidR="00424780">
        <w:rPr>
          <w:rFonts w:ascii="標楷體" w:eastAsia="標楷體" w:hAnsi="標楷體" w:cs="標楷體" w:hint="eastAsia"/>
          <w:color w:val="000000"/>
        </w:rPr>
        <w:t>辦理</w:t>
      </w:r>
      <w:r w:rsidRPr="004F11F3">
        <w:rPr>
          <w:rFonts w:ascii="標楷體" w:eastAsia="標楷體" w:hAnsi="標楷體" w:cs="標楷體"/>
          <w:color w:val="000000"/>
        </w:rPr>
        <w:t>。</w:t>
      </w:r>
    </w:p>
    <w:p w14:paraId="00000015" w14:textId="77777777" w:rsidR="00AF6900" w:rsidRPr="00424780" w:rsidRDefault="006254F2" w:rsidP="00424780">
      <w:pPr>
        <w:pBdr>
          <w:top w:val="nil"/>
          <w:left w:val="nil"/>
          <w:bottom w:val="nil"/>
          <w:right w:val="nil"/>
          <w:between w:val="nil"/>
        </w:pBdr>
        <w:ind w:left="1700" w:hanging="425"/>
        <w:jc w:val="both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  <w:color w:val="000000"/>
        </w:rPr>
        <w:t>(3)廠商因履行契約所完成之各項工作成果，其版權及著作權歸屬廠商所有，但其成果可供機關作為宣傳行銷之用途。</w:t>
      </w:r>
    </w:p>
    <w:p w14:paraId="35279C8D" w14:textId="768574E5" w:rsidR="00424780" w:rsidRPr="00424780" w:rsidRDefault="00E7110B" w:rsidP="004A502E">
      <w:pPr>
        <w:pStyle w:val="a5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djustRightInd w:val="0"/>
        <w:spacing w:line="400" w:lineRule="exact"/>
        <w:ind w:leftChars="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bookmarkStart w:id="0" w:name="_heading=h.gjdgxs" w:colFirst="0" w:colLast="0"/>
      <w:bookmarkEnd w:id="0"/>
      <w:r w:rsidRPr="00424780">
        <w:rPr>
          <w:rFonts w:ascii="標楷體" w:eastAsia="標楷體" w:hAnsi="標楷體" w:cs="標楷體"/>
          <w:color w:val="000000"/>
        </w:rPr>
        <w:t>計</w:t>
      </w:r>
      <w:r w:rsidR="006254F2" w:rsidRPr="00424780">
        <w:rPr>
          <w:rFonts w:ascii="標楷體" w:eastAsia="標楷體" w:hAnsi="標楷體" w:cs="標楷體"/>
          <w:color w:val="000000"/>
        </w:rPr>
        <w:t>畫時程及契約價金給付條件</w:t>
      </w:r>
      <w:r w:rsidR="004F11F3" w:rsidRPr="00424780">
        <w:rPr>
          <w:rFonts w:ascii="標楷體" w:eastAsia="標楷體" w:hAnsi="標楷體" w:cs="標楷體" w:hint="eastAsia"/>
          <w:color w:val="000000"/>
        </w:rPr>
        <w:t>：</w:t>
      </w:r>
      <w:r w:rsidR="00424780" w:rsidRPr="00424780">
        <w:rPr>
          <w:rFonts w:ascii="標楷體" w:eastAsia="標楷體" w:hAnsi="標楷體" w:cs="標楷體" w:hint="eastAsia"/>
          <w:color w:val="000000"/>
        </w:rPr>
        <w:t>本案</w:t>
      </w:r>
      <w:proofErr w:type="gramStart"/>
      <w:r w:rsidR="00424780" w:rsidRPr="00424780">
        <w:rPr>
          <w:rFonts w:ascii="標楷體" w:eastAsia="標楷體" w:hAnsi="標楷體" w:cs="標楷體" w:hint="eastAsia"/>
          <w:color w:val="000000"/>
        </w:rPr>
        <w:t>採</w:t>
      </w:r>
      <w:proofErr w:type="gramEnd"/>
      <w:r w:rsidR="00424780" w:rsidRPr="00424780">
        <w:rPr>
          <w:rFonts w:ascii="標楷體" w:eastAsia="標楷體" w:hAnsi="標楷體" w:cs="標楷體" w:hint="eastAsia"/>
          <w:color w:val="000000"/>
        </w:rPr>
        <w:t>書面驗收。</w:t>
      </w:r>
    </w:p>
    <w:p w14:paraId="4BAD92AE" w14:textId="77777777" w:rsidR="00424780" w:rsidRPr="00424780" w:rsidRDefault="00424780" w:rsidP="00424780">
      <w:pPr>
        <w:adjustRightInd w:val="0"/>
        <w:spacing w:beforeLines="50" w:before="12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t>(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一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) 第一階段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─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規劃設計：</w:t>
      </w:r>
    </w:p>
    <w:p w14:paraId="5CE105A9" w14:textId="77777777" w:rsidR="00424780" w:rsidRPr="00424780" w:rsidRDefault="00424780" w:rsidP="00424780">
      <w:pPr>
        <w:adjustRightInd w:val="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t xml:space="preserve">    廠商自決標日起15個日曆天內，函送本案計畫書等書面資料(彩色列印含光碟，一式3份)，經機關核可後，憑證撥付契約總價金之40%，內容須包含活動規劃設計、主視覺設計、環境佈置規劃、工作執行期程等。</w:t>
      </w:r>
    </w:p>
    <w:p w14:paraId="3FA3062D" w14:textId="77777777" w:rsidR="00424780" w:rsidRPr="00424780" w:rsidRDefault="00424780" w:rsidP="00424780">
      <w:pPr>
        <w:adjustRightInd w:val="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t>(二) 第二階段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─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施作執行：</w:t>
      </w:r>
    </w:p>
    <w:p w14:paraId="6C30C7C2" w14:textId="77777777" w:rsidR="00424780" w:rsidRPr="00424780" w:rsidRDefault="00424780" w:rsidP="00424780">
      <w:pPr>
        <w:adjustRightInd w:val="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t xml:space="preserve">    於機關同意第一階段規劃設計後，廠商應於完成所有履約標的物之日起15個日曆天內，提送全案成果報告書。等書面資料與電子檔(彩色列印含光碟片，一式3份):含影像檔與論述文字稿，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需含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PDF檔與Word格式；照片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影像檔須為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JPG檔；內容並含辦理情形與現場照片；主視覺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設計檔須為為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原始格式的可編輯電子檔)函送機關審查，經機關驗收通過且無待解決事項後，憑據撥付契約價金之60%，成果報告書內容應至少包含：</w:t>
      </w:r>
    </w:p>
    <w:p w14:paraId="266C4E65" w14:textId="77777777" w:rsidR="00424780" w:rsidRPr="00424780" w:rsidRDefault="00424780" w:rsidP="00424780">
      <w:pPr>
        <w:adjustRightInd w:val="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lastRenderedPageBreak/>
        <w:t>a.全案所有文字論述、設計規劃圖檔與影像最終完稿檔案。</w:t>
      </w:r>
    </w:p>
    <w:p w14:paraId="24084858" w14:textId="77777777" w:rsidR="00424780" w:rsidRPr="00424780" w:rsidRDefault="00424780" w:rsidP="00424780">
      <w:pPr>
        <w:adjustRightInd w:val="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t>b.各項主題活動說明(含問</w:t>
      </w:r>
      <w:proofErr w:type="gramStart"/>
      <w:r w:rsidRPr="00424780">
        <w:rPr>
          <w:rFonts w:ascii="標楷體" w:eastAsia="標楷體" w:hAnsi="標楷體" w:cs="標楷體" w:hint="eastAsia"/>
          <w:color w:val="000000"/>
        </w:rPr>
        <w:t>券</w:t>
      </w:r>
      <w:proofErr w:type="gramEnd"/>
      <w:r w:rsidRPr="00424780">
        <w:rPr>
          <w:rFonts w:ascii="標楷體" w:eastAsia="標楷體" w:hAnsi="標楷體" w:cs="標楷體" w:hint="eastAsia"/>
          <w:color w:val="000000"/>
        </w:rPr>
        <w:t>調查)及相關圖說。</w:t>
      </w:r>
    </w:p>
    <w:p w14:paraId="6CCC0EAA" w14:textId="77777777" w:rsidR="00424780" w:rsidRPr="00424780" w:rsidRDefault="00424780" w:rsidP="00424780">
      <w:pPr>
        <w:adjustRightInd w:val="0"/>
        <w:ind w:leftChars="650" w:left="1560"/>
        <w:jc w:val="both"/>
        <w:textDirection w:val="lrTbV"/>
        <w:textAlignment w:val="baseline"/>
        <w:rPr>
          <w:rFonts w:ascii="標楷體" w:eastAsia="標楷體" w:hAnsi="標楷體" w:cs="標楷體"/>
          <w:color w:val="000000"/>
        </w:rPr>
      </w:pPr>
      <w:r w:rsidRPr="00424780">
        <w:rPr>
          <w:rFonts w:ascii="標楷體" w:eastAsia="標楷體" w:hAnsi="標楷體" w:cs="標楷體" w:hint="eastAsia"/>
          <w:color w:val="000000"/>
        </w:rPr>
        <w:t>c.全案執行成果及分析與相關影像紀錄。</w:t>
      </w:r>
    </w:p>
    <w:p w14:paraId="0000001F" w14:textId="6B5B8086" w:rsidR="00AF6900" w:rsidRPr="004F11F3" w:rsidRDefault="006254F2" w:rsidP="00424780">
      <w:pPr>
        <w:pBdr>
          <w:top w:val="nil"/>
          <w:left w:val="nil"/>
          <w:bottom w:val="nil"/>
          <w:right w:val="nil"/>
          <w:between w:val="nil"/>
        </w:pBdr>
        <w:ind w:left="-2" w:firstLine="711"/>
        <w:jc w:val="both"/>
        <w:rPr>
          <w:rFonts w:ascii="標楷體" w:eastAsia="標楷體" w:hAnsi="標楷體" w:cs="標楷體"/>
          <w:color w:val="000000"/>
        </w:rPr>
      </w:pPr>
      <w:r w:rsidRPr="004F11F3">
        <w:rPr>
          <w:rFonts w:ascii="標楷體" w:eastAsia="標楷體" w:hAnsi="標楷體" w:cs="標楷體"/>
        </w:rPr>
        <w:t>七、附則：</w:t>
      </w:r>
      <w:r w:rsidRPr="004F11F3">
        <w:rPr>
          <w:rFonts w:ascii="標楷體" w:eastAsia="標楷體" w:hAnsi="標楷體" w:cs="標楷體"/>
          <w:color w:val="000000"/>
        </w:rPr>
        <w:t>本</w:t>
      </w:r>
      <w:r w:rsidR="005B070A" w:rsidRPr="004F11F3">
        <w:rPr>
          <w:rFonts w:ascii="標楷體" w:eastAsia="標楷體" w:hAnsi="標楷體" w:cs="標楷體" w:hint="eastAsia"/>
          <w:color w:val="000000"/>
        </w:rPr>
        <w:t>招標</w:t>
      </w:r>
      <w:r w:rsidRPr="004F11F3">
        <w:rPr>
          <w:rFonts w:ascii="標楷體" w:eastAsia="標楷體" w:hAnsi="標楷體" w:cs="標楷體"/>
          <w:color w:val="000000"/>
        </w:rPr>
        <w:t>說明書視為契約之一部分，與契約有同等效力。</w:t>
      </w:r>
    </w:p>
    <w:sectPr w:rsidR="00AF6900" w:rsidRPr="004F11F3">
      <w:pgSz w:w="11906" w:h="16838"/>
      <w:pgMar w:top="1440" w:right="1274" w:bottom="1440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36D6B" w14:textId="77777777" w:rsidR="00615058" w:rsidRDefault="00615058" w:rsidP="00D51641">
      <w:r>
        <w:separator/>
      </w:r>
    </w:p>
  </w:endnote>
  <w:endnote w:type="continuationSeparator" w:id="0">
    <w:p w14:paraId="4FE9F661" w14:textId="77777777" w:rsidR="00615058" w:rsidRDefault="00615058" w:rsidP="00D5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30BB9" w14:textId="77777777" w:rsidR="00615058" w:rsidRDefault="00615058" w:rsidP="00D51641">
      <w:r>
        <w:separator/>
      </w:r>
    </w:p>
  </w:footnote>
  <w:footnote w:type="continuationSeparator" w:id="0">
    <w:p w14:paraId="3D8A31C0" w14:textId="77777777" w:rsidR="00615058" w:rsidRDefault="00615058" w:rsidP="00D5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97E8E"/>
    <w:multiLevelType w:val="hybridMultilevel"/>
    <w:tmpl w:val="528C231C"/>
    <w:lvl w:ilvl="0" w:tplc="53DA60AC">
      <w:start w:val="1"/>
      <w:numFmt w:val="taiwaneseCountingThousand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11F526AB"/>
    <w:multiLevelType w:val="multilevel"/>
    <w:tmpl w:val="521667BE"/>
    <w:lvl w:ilvl="0">
      <w:start w:val="1"/>
      <w:numFmt w:val="decimal"/>
      <w:lvlText w:val="%1、"/>
      <w:lvlJc w:val="left"/>
      <w:pPr>
        <w:ind w:left="720" w:hanging="720"/>
      </w:pPr>
      <w:rPr>
        <w:rFonts w:ascii="標楷體" w:eastAsia="標楷體" w:hAnsi="標楷體" w:cs="標楷體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E11604"/>
    <w:multiLevelType w:val="hybridMultilevel"/>
    <w:tmpl w:val="729AE91A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 w15:restartNumberingAfterBreak="0">
    <w:nsid w:val="44454C03"/>
    <w:multiLevelType w:val="multilevel"/>
    <w:tmpl w:val="BB1E0744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826966"/>
    <w:multiLevelType w:val="hybridMultilevel"/>
    <w:tmpl w:val="FA36A270"/>
    <w:lvl w:ilvl="0" w:tplc="B8A2A61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6900"/>
    <w:rsid w:val="0001182F"/>
    <w:rsid w:val="00025336"/>
    <w:rsid w:val="000415C3"/>
    <w:rsid w:val="00056F99"/>
    <w:rsid w:val="000D4A75"/>
    <w:rsid w:val="001C4066"/>
    <w:rsid w:val="002A5A6D"/>
    <w:rsid w:val="002C4DF2"/>
    <w:rsid w:val="003807BF"/>
    <w:rsid w:val="00405724"/>
    <w:rsid w:val="00424780"/>
    <w:rsid w:val="00447769"/>
    <w:rsid w:val="0047167F"/>
    <w:rsid w:val="004A158E"/>
    <w:rsid w:val="004E3ADF"/>
    <w:rsid w:val="004F11F3"/>
    <w:rsid w:val="005334F6"/>
    <w:rsid w:val="0053591A"/>
    <w:rsid w:val="00583D77"/>
    <w:rsid w:val="005A7411"/>
    <w:rsid w:val="005B070A"/>
    <w:rsid w:val="006061DA"/>
    <w:rsid w:val="00615058"/>
    <w:rsid w:val="006254F2"/>
    <w:rsid w:val="00696120"/>
    <w:rsid w:val="00702266"/>
    <w:rsid w:val="00703352"/>
    <w:rsid w:val="00723CF8"/>
    <w:rsid w:val="00777D16"/>
    <w:rsid w:val="00780D0C"/>
    <w:rsid w:val="007B125F"/>
    <w:rsid w:val="007C63F7"/>
    <w:rsid w:val="007D485A"/>
    <w:rsid w:val="007F7161"/>
    <w:rsid w:val="00804FDC"/>
    <w:rsid w:val="0087264A"/>
    <w:rsid w:val="009037D0"/>
    <w:rsid w:val="009240D7"/>
    <w:rsid w:val="00A46700"/>
    <w:rsid w:val="00AF6900"/>
    <w:rsid w:val="00C50084"/>
    <w:rsid w:val="00CB082C"/>
    <w:rsid w:val="00CD19EC"/>
    <w:rsid w:val="00CF4382"/>
    <w:rsid w:val="00D131FD"/>
    <w:rsid w:val="00D215C3"/>
    <w:rsid w:val="00D51641"/>
    <w:rsid w:val="00DC027C"/>
    <w:rsid w:val="00E30755"/>
    <w:rsid w:val="00E62F36"/>
    <w:rsid w:val="00E641CE"/>
    <w:rsid w:val="00E7110B"/>
    <w:rsid w:val="00ED5357"/>
    <w:rsid w:val="00F00274"/>
    <w:rsid w:val="00F4797A"/>
    <w:rsid w:val="00FC6D07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1719F3"/>
  <w15:docId w15:val="{006D5C0B-59CA-47FB-AB8C-EF18C8DE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4">
    <w:name w:val="字元 字元 字元"/>
    <w:basedOn w:val="a"/>
    <w:autoRedefine/>
    <w:rsid w:val="00833EC4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</w:rPr>
  </w:style>
  <w:style w:type="paragraph" w:styleId="a5">
    <w:name w:val="List Paragraph"/>
    <w:basedOn w:val="a"/>
    <w:uiPriority w:val="34"/>
    <w:qFormat/>
    <w:rsid w:val="00833EC4"/>
    <w:pPr>
      <w:ind w:leftChars="200" w:left="480"/>
    </w:pPr>
    <w:rPr>
      <w:rFonts w:eastAsia="新細明體" w:cs="Times New Roman"/>
    </w:rPr>
  </w:style>
  <w:style w:type="paragraph" w:styleId="a6">
    <w:name w:val="header"/>
    <w:basedOn w:val="a"/>
    <w:link w:val="a7"/>
    <w:uiPriority w:val="99"/>
    <w:unhideWhenUsed/>
    <w:rsid w:val="00BF37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F376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F37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F376C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266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266EF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字元 字元 字元"/>
    <w:basedOn w:val="a"/>
    <w:autoRedefine/>
    <w:rsid w:val="009C2D37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Web">
    <w:name w:val="Normal (Web)"/>
    <w:basedOn w:val="a"/>
    <w:uiPriority w:val="99"/>
    <w:unhideWhenUsed/>
    <w:rsid w:val="00E62F36"/>
    <w:pPr>
      <w:widowControl/>
      <w:spacing w:before="100" w:beforeAutospacing="1" w:after="100" w:afterAutospacing="1"/>
    </w:pPr>
    <w:rPr>
      <w:rFonts w:ascii="新細明體" w:eastAsia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wXM18jXL2x/orBhlHFXy/N1PTA==">CgMxLjAyCGguZ2pkZ3hzOAByITEtNk9hbXBmYnljZi0zOVlLam9HN0czOXlrZUtlbEV0ZA==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科員 李</cp:lastModifiedBy>
  <cp:revision>42</cp:revision>
  <cp:lastPrinted>2025-08-16T07:31:00Z</cp:lastPrinted>
  <dcterms:created xsi:type="dcterms:W3CDTF">2024-03-12T12:34:00Z</dcterms:created>
  <dcterms:modified xsi:type="dcterms:W3CDTF">2026-05-12T06:48:00Z</dcterms:modified>
</cp:coreProperties>
</file>