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hint="eastAsia"/>
          <w:b/>
          <w:sz w:val="36"/>
          <w:szCs w:val="36"/>
        </w:rPr>
        <w:t>106</w:t>
      </w:r>
      <w:r w:rsidRPr="00A10578">
        <w:rPr>
          <w:rFonts w:ascii="標楷體" w:eastAsia="標楷體" w:hAnsi="標楷體" w:hint="eastAsia"/>
          <w:b/>
          <w:sz w:val="36"/>
          <w:szCs w:val="36"/>
        </w:rPr>
        <w:t>年度工作計畫執行成果</w:t>
      </w:r>
    </w:p>
    <w:p w:rsidR="00F04749" w:rsidRPr="001450F0"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1450F0">
        <w:rPr>
          <w:rFonts w:ascii="標楷體" w:eastAsia="標楷體" w:hAnsi="標楷體" w:hint="eastAsia"/>
          <w:b/>
          <w:sz w:val="32"/>
          <w:szCs w:val="32"/>
        </w:rPr>
        <w:t>「重拾記憶」2017臺南文學季</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A10578">
        <w:rPr>
          <w:rFonts w:ascii="標楷體" w:eastAsia="標楷體" w:hAnsi="標楷體" w:hint="eastAsia"/>
          <w:bCs/>
          <w:sz w:val="28"/>
          <w:szCs w:val="28"/>
        </w:rPr>
        <w:t>「2017臺南文學季」以「重拾記憶」為主軸，自9月16日起至12月24日止，透過「追尋臺南文學」、「臺南文學沙龍」、「臺南sing時代之歌」、「文學跨界演繹」、「文學館慶」及「321小戲節－文字的身影」等一系列多元類型活動，深度挖掘臺南文學沃土，爬梳臺南文學梗概。</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A10578">
        <w:rPr>
          <w:rFonts w:ascii="標楷體" w:eastAsia="標楷體" w:hAnsi="標楷體" w:hint="eastAsia"/>
          <w:bCs/>
          <w:sz w:val="28"/>
          <w:szCs w:val="28"/>
        </w:rPr>
        <w:t>本年度主軸訂為「重拾記憶」，邀請民眾尋找記憶中的臺南樣貌，深入臺南文學的創作脈絡。無論是經典前輩作家、中生代扛鼎作家、才華洋溢的新生代作家或是熱愛創作的素人作家，皆能在文學季中尋其所好，並發掘不同時期臺南文學書寫中，具有共鳴的記憶點。</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A10578">
        <w:rPr>
          <w:rFonts w:ascii="標楷體" w:eastAsia="標楷體" w:hAnsi="標楷體" w:hint="eastAsia"/>
          <w:bCs/>
          <w:sz w:val="28"/>
          <w:szCs w:val="28"/>
        </w:rPr>
        <w:t>其中文學與音樂及表演藝術的跨域結合，為文學季活動重頭戲，今年更首度辦理「臺南sing時代之歌」原創音樂競賽，邀請全國詞曲創作人結合文學書寫下的臺南印象，共同為臺南寫一首歌。文學季期間「葉石濤文學紀念館」及「楊逵文學紀念館」也將同步舉辦館慶紀念活動，以慢跑活動、漫步文學地景、文學電影放映及新書發表會等不同形式的活動緬懷兩位臺灣文學巨擘在文學領域的重大貢獻。</w:t>
      </w: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noProof/>
        </w:rPr>
        <w:drawing>
          <wp:anchor distT="0" distB="0" distL="114300" distR="114300" simplePos="0" relativeHeight="251678720" behindDoc="1" locked="0" layoutInCell="1" allowOverlap="1">
            <wp:simplePos x="0" y="0"/>
            <wp:positionH relativeFrom="column">
              <wp:posOffset>3810</wp:posOffset>
            </wp:positionH>
            <wp:positionV relativeFrom="paragraph">
              <wp:posOffset>137160</wp:posOffset>
            </wp:positionV>
            <wp:extent cx="3324225" cy="2212340"/>
            <wp:effectExtent l="0" t="0" r="9525" b="0"/>
            <wp:wrapNone/>
            <wp:docPr id="48" name="圖片 48" descr="臺南sing時代之歌_局長與評審及前三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7" descr="臺南sing時代之歌_局長與評審及前三名"/>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24225" cy="2212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578">
        <w:rPr>
          <w:rFonts w:ascii="標楷體" w:eastAsia="標楷體" w:hAnsi="標楷體" w:hint="eastAsia"/>
          <w:szCs w:val="24"/>
        </w:rPr>
        <w:t xml:space="preserve">         </w:t>
      </w: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5C5C8F" w:rsidRDefault="00F04749" w:rsidP="00F04749">
      <w:pPr>
        <w:adjustRightInd/>
        <w:ind w:firstLineChars="2300" w:firstLine="5525"/>
        <w:textAlignment w:val="auto"/>
        <w:rPr>
          <w:rFonts w:ascii="標楷體" w:eastAsia="標楷體" w:hAnsi="標楷體"/>
          <w:b/>
          <w:szCs w:val="24"/>
        </w:rPr>
      </w:pPr>
      <w:r w:rsidRPr="005C5C8F">
        <w:rPr>
          <w:rFonts w:ascii="標楷體" w:eastAsia="標楷體" w:hAnsi="標楷體" w:hint="eastAsia"/>
          <w:b/>
          <w:szCs w:val="24"/>
        </w:rPr>
        <w:t xml:space="preserve">臺南sing時代之歌決賽─為臺南寫一 </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首歌，經過激烈初賽，由10組入選團隊</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現場LIVE</w:t>
      </w:r>
      <w:r>
        <w:rPr>
          <w:rFonts w:ascii="標楷體" w:eastAsia="標楷體" w:hAnsi="標楷體" w:hint="eastAsia"/>
          <w:b/>
          <w:szCs w:val="24"/>
        </w:rPr>
        <w:t>演出</w:t>
      </w: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hint="eastAsia"/>
          <w:szCs w:val="24"/>
        </w:rPr>
        <w:t xml:space="preserve">              </w:t>
      </w:r>
      <w:r>
        <w:rPr>
          <w:rFonts w:ascii="標楷體" w:eastAsia="標楷體" w:hAnsi="標楷體" w:hint="eastAsia"/>
          <w:szCs w:val="24"/>
        </w:rPr>
        <w:t xml:space="preserve">                               </w:t>
      </w: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hint="eastAsia"/>
          <w:szCs w:val="24"/>
        </w:rPr>
        <w:t xml:space="preserve">                    </w:t>
      </w:r>
    </w:p>
    <w:p w:rsidR="00F04749" w:rsidRPr="00A10578" w:rsidRDefault="00F04749" w:rsidP="00F04749">
      <w:pPr>
        <w:adjustRightInd/>
        <w:ind w:leftChars="375" w:left="900"/>
        <w:textAlignment w:val="auto"/>
        <w:rPr>
          <w:rFonts w:ascii="標楷體" w:eastAsia="標楷體" w:hAnsi="標楷體"/>
          <w:szCs w:val="24"/>
        </w:rPr>
      </w:pPr>
    </w:p>
    <w:p w:rsidR="00F04749" w:rsidRPr="00A10578" w:rsidRDefault="00F04749" w:rsidP="00F04749">
      <w:pPr>
        <w:adjustRightInd/>
        <w:ind w:leftChars="375" w:left="900"/>
        <w:textAlignment w:val="auto"/>
        <w:rPr>
          <w:rFonts w:ascii="標楷體" w:eastAsia="標楷體" w:hAnsi="標楷體"/>
          <w:szCs w:val="24"/>
        </w:rPr>
      </w:pPr>
      <w:r w:rsidRPr="00A10578">
        <w:rPr>
          <w:rFonts w:ascii="標楷體" w:eastAsia="標楷體" w:hAnsi="標楷體"/>
          <w:noProof/>
        </w:rPr>
        <w:lastRenderedPageBreak/>
        <w:drawing>
          <wp:anchor distT="0" distB="0" distL="114300" distR="114300" simplePos="0" relativeHeight="251679744" behindDoc="1" locked="0" layoutInCell="1" allowOverlap="1">
            <wp:simplePos x="0" y="0"/>
            <wp:positionH relativeFrom="column">
              <wp:posOffset>2888615</wp:posOffset>
            </wp:positionH>
            <wp:positionV relativeFrom="paragraph">
              <wp:posOffset>-487680</wp:posOffset>
            </wp:positionV>
            <wp:extent cx="3324225" cy="2220595"/>
            <wp:effectExtent l="0" t="0" r="9525" b="8255"/>
            <wp:wrapNone/>
            <wp:docPr id="47" name="圖片 47"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8" descr="IMG_00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adjustRightInd/>
        <w:ind w:leftChars="375" w:left="900"/>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5C5C8F" w:rsidRDefault="00F04749" w:rsidP="00F04749">
      <w:pPr>
        <w:adjustRightInd/>
        <w:ind w:firstLineChars="200" w:firstLine="480"/>
        <w:textAlignment w:val="auto"/>
        <w:rPr>
          <w:rFonts w:ascii="標楷體" w:eastAsia="標楷體" w:hAnsi="標楷體"/>
          <w:b/>
          <w:szCs w:val="24"/>
        </w:rPr>
      </w:pPr>
      <w:r w:rsidRPr="005C5C8F">
        <w:rPr>
          <w:rFonts w:ascii="標楷體" w:eastAsia="標楷體" w:hAnsi="標楷體" w:hint="eastAsia"/>
          <w:b/>
          <w:szCs w:val="24"/>
        </w:rPr>
        <w:t>追尋臺南文學─文學上演，與臺南市</w:t>
      </w:r>
    </w:p>
    <w:p w:rsidR="00F04749" w:rsidRPr="005C5C8F" w:rsidRDefault="00F04749" w:rsidP="00F04749">
      <w:pPr>
        <w:adjustRightInd/>
        <w:ind w:firstLineChars="200" w:firstLine="480"/>
        <w:textAlignment w:val="auto"/>
        <w:rPr>
          <w:rFonts w:ascii="標楷體" w:eastAsia="標楷體" w:hAnsi="標楷體"/>
          <w:b/>
          <w:szCs w:val="24"/>
        </w:rPr>
      </w:pPr>
      <w:r w:rsidRPr="005C5C8F">
        <w:rPr>
          <w:rFonts w:ascii="標楷體" w:eastAsia="標楷體" w:hAnsi="標楷體" w:hint="eastAsia"/>
          <w:b/>
          <w:szCs w:val="24"/>
        </w:rPr>
        <w:t>國小、臺灣文學館故事志工共同合作</w:t>
      </w:r>
    </w:p>
    <w:p w:rsidR="00F04749" w:rsidRPr="005C5C8F" w:rsidRDefault="00F04749" w:rsidP="00F04749">
      <w:pPr>
        <w:adjustRightInd/>
        <w:ind w:firstLineChars="200" w:firstLine="480"/>
        <w:textAlignment w:val="auto"/>
        <w:rPr>
          <w:rFonts w:ascii="標楷體" w:eastAsia="標楷體" w:hAnsi="標楷體"/>
          <w:b/>
          <w:szCs w:val="24"/>
        </w:rPr>
      </w:pPr>
      <w:r w:rsidRPr="005C5C8F">
        <w:rPr>
          <w:rFonts w:ascii="標楷體" w:eastAsia="標楷體" w:hAnsi="標楷體" w:hint="eastAsia"/>
          <w:b/>
          <w:szCs w:val="24"/>
        </w:rPr>
        <w:t>改編作家文學作品，由學生「讀劇」</w:t>
      </w:r>
    </w:p>
    <w:p w:rsidR="00F04749" w:rsidRDefault="00F04749" w:rsidP="00F04749">
      <w:pPr>
        <w:adjustRightInd/>
        <w:ind w:leftChars="375" w:left="900"/>
        <w:textAlignment w:val="auto"/>
        <w:rPr>
          <w:rFonts w:ascii="標楷體" w:eastAsia="標楷體" w:hAnsi="標楷體" w:hint="eastAsia"/>
          <w:szCs w:val="24"/>
        </w:rPr>
      </w:pPr>
    </w:p>
    <w:p w:rsidR="00F04749" w:rsidRPr="00A10578" w:rsidRDefault="00F04749" w:rsidP="00F04749">
      <w:pPr>
        <w:adjustRightInd/>
        <w:ind w:leftChars="375" w:left="900"/>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noProof/>
        </w:rPr>
        <w:drawing>
          <wp:anchor distT="0" distB="0" distL="114300" distR="114300" simplePos="0" relativeHeight="251674624" behindDoc="1" locked="0" layoutInCell="1" allowOverlap="0">
            <wp:simplePos x="0" y="0"/>
            <wp:positionH relativeFrom="column">
              <wp:posOffset>14605</wp:posOffset>
            </wp:positionH>
            <wp:positionV relativeFrom="paragraph">
              <wp:posOffset>71120</wp:posOffset>
            </wp:positionV>
            <wp:extent cx="3305810" cy="1962150"/>
            <wp:effectExtent l="0" t="0" r="8890" b="0"/>
            <wp:wrapNone/>
            <wp:docPr id="46" name="圖片 46" descr="IMG_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2" descr="IMG_88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81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ind w:leftChars="375" w:left="900"/>
        <w:textAlignment w:val="auto"/>
        <w:rPr>
          <w:rFonts w:ascii="標楷體" w:eastAsia="標楷體" w:hAnsi="標楷體"/>
          <w:szCs w:val="24"/>
        </w:rPr>
      </w:pPr>
      <w:r w:rsidRPr="00A10578">
        <w:rPr>
          <w:rFonts w:ascii="標楷體" w:eastAsia="標楷體" w:hAnsi="標楷體" w:hint="eastAsia"/>
          <w:szCs w:val="24"/>
        </w:rPr>
        <w:t xml:space="preserve">  </w:t>
      </w:r>
      <w:r>
        <w:rPr>
          <w:rFonts w:ascii="標楷體" w:eastAsia="標楷體" w:hAnsi="標楷體" w:hint="eastAsia"/>
          <w:szCs w:val="24"/>
        </w:rPr>
        <w:t xml:space="preserve">                               </w:t>
      </w:r>
    </w:p>
    <w:p w:rsidR="00F04749" w:rsidRPr="00A10578" w:rsidRDefault="00F04749" w:rsidP="00F04749">
      <w:pPr>
        <w:adjustRightInd/>
        <w:ind w:leftChars="375" w:left="900"/>
        <w:textAlignment w:val="auto"/>
        <w:rPr>
          <w:rFonts w:ascii="標楷體" w:eastAsia="標楷體" w:hAnsi="標楷體"/>
          <w:szCs w:val="24"/>
        </w:rPr>
      </w:pPr>
    </w:p>
    <w:p w:rsidR="00F04749" w:rsidRPr="00A30F4E" w:rsidRDefault="00F04749" w:rsidP="00F04749">
      <w:pPr>
        <w:adjustRightInd/>
        <w:textAlignment w:val="auto"/>
        <w:rPr>
          <w:rFonts w:ascii="標楷體" w:eastAsia="標楷體" w:hAnsi="標楷體"/>
          <w:szCs w:val="24"/>
        </w:rPr>
      </w:pPr>
    </w:p>
    <w:p w:rsidR="00F04749" w:rsidRDefault="00F04749" w:rsidP="00F04749">
      <w:pPr>
        <w:adjustRightInd/>
        <w:textAlignment w:val="auto"/>
        <w:rPr>
          <w:rFonts w:ascii="標楷體" w:eastAsia="標楷體" w:hAnsi="標楷體"/>
          <w:b/>
          <w:noProof/>
        </w:rPr>
      </w:pPr>
      <w:r w:rsidRPr="00A10578">
        <w:rPr>
          <w:rFonts w:ascii="標楷體" w:eastAsia="標楷體" w:hAnsi="標楷體" w:hint="eastAsia"/>
          <w:noProof/>
        </w:rPr>
        <w:t xml:space="preserve">                                               </w:t>
      </w:r>
      <w:r w:rsidRPr="005C5C8F">
        <w:rPr>
          <w:rFonts w:ascii="標楷體" w:eastAsia="標楷體" w:hAnsi="標楷體" w:hint="eastAsia"/>
          <w:b/>
          <w:noProof/>
        </w:rPr>
        <w:t xml:space="preserve"> </w:t>
      </w:r>
    </w:p>
    <w:p w:rsidR="00F04749" w:rsidRDefault="00F04749" w:rsidP="00F04749">
      <w:pPr>
        <w:adjustRightInd/>
        <w:textAlignment w:val="auto"/>
        <w:rPr>
          <w:rFonts w:ascii="標楷體" w:eastAsia="標楷體" w:hAnsi="標楷體"/>
          <w:b/>
          <w:noProof/>
        </w:rPr>
      </w:pPr>
    </w:p>
    <w:p w:rsidR="00F04749" w:rsidRDefault="00F04749" w:rsidP="00F04749">
      <w:pPr>
        <w:adjustRightInd/>
        <w:textAlignment w:val="auto"/>
        <w:rPr>
          <w:rFonts w:ascii="標楷體" w:eastAsia="標楷體" w:hAnsi="標楷體"/>
          <w:b/>
          <w:noProof/>
        </w:rPr>
      </w:pPr>
    </w:p>
    <w:p w:rsidR="00F04749" w:rsidRDefault="00F04749" w:rsidP="00F04749">
      <w:pPr>
        <w:adjustRightInd/>
        <w:textAlignment w:val="auto"/>
        <w:rPr>
          <w:rFonts w:ascii="標楷體" w:eastAsia="標楷體" w:hAnsi="標楷體"/>
          <w:b/>
          <w:noProof/>
        </w:rPr>
      </w:pP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追尋臺南文學─文學行旅，探訪臺南</w:t>
      </w:r>
    </w:p>
    <w:p w:rsidR="00F04749" w:rsidRPr="005C5C8F" w:rsidRDefault="00F04749" w:rsidP="00F04749">
      <w:pPr>
        <w:adjustRightInd/>
        <w:textAlignment w:val="auto"/>
        <w:rPr>
          <w:rFonts w:ascii="標楷體" w:eastAsia="標楷體" w:hAnsi="標楷體"/>
          <w:b/>
          <w:noProof/>
        </w:rPr>
      </w:pPr>
      <w:r w:rsidRPr="005C5C8F">
        <w:rPr>
          <w:rFonts w:ascii="標楷體" w:eastAsia="標楷體" w:hAnsi="標楷體" w:hint="eastAsia"/>
          <w:b/>
          <w:szCs w:val="24"/>
        </w:rPr>
        <w:t>文學獎獲獎者筆下的安平</w:t>
      </w: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noProof/>
        </w:rPr>
        <w:drawing>
          <wp:anchor distT="0" distB="0" distL="114300" distR="114300" simplePos="0" relativeHeight="251675648" behindDoc="1" locked="0" layoutInCell="1" allowOverlap="1">
            <wp:simplePos x="0" y="0"/>
            <wp:positionH relativeFrom="column">
              <wp:posOffset>2896235</wp:posOffset>
            </wp:positionH>
            <wp:positionV relativeFrom="paragraph">
              <wp:posOffset>85725</wp:posOffset>
            </wp:positionV>
            <wp:extent cx="3305810" cy="1960245"/>
            <wp:effectExtent l="0" t="0" r="8890" b="1905"/>
            <wp:wrapNone/>
            <wp:docPr id="45" name="圖片 45" descr="DSC0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3" descr="DSC019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81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adjustRightInd/>
        <w:textAlignment w:val="auto"/>
        <w:rPr>
          <w:rFonts w:ascii="標楷體" w:eastAsia="標楷體" w:hAnsi="標楷體"/>
          <w:szCs w:val="24"/>
        </w:rPr>
      </w:pP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臺南文學沙龍─城的光影歲月，辦理</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地點為臺南獨立書店，由蘇偉貞老師</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主講臺南的今、昔</w:t>
      </w: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r w:rsidRPr="00A10578">
        <w:rPr>
          <w:rFonts w:ascii="標楷體" w:eastAsia="標楷體" w:hAnsi="標楷體"/>
          <w:noProof/>
        </w:rPr>
        <w:drawing>
          <wp:anchor distT="0" distB="0" distL="114300" distR="114300" simplePos="0" relativeHeight="251676672" behindDoc="1" locked="0" layoutInCell="1" allowOverlap="1">
            <wp:simplePos x="0" y="0"/>
            <wp:positionH relativeFrom="column">
              <wp:posOffset>90170</wp:posOffset>
            </wp:positionH>
            <wp:positionV relativeFrom="paragraph">
              <wp:posOffset>104775</wp:posOffset>
            </wp:positionV>
            <wp:extent cx="3305810" cy="1960245"/>
            <wp:effectExtent l="0" t="0" r="8890" b="1905"/>
            <wp:wrapNone/>
            <wp:docPr id="44" name="圖片 44" descr="合照＿全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4" descr="合照＿全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5810"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Pr="00A10578" w:rsidRDefault="00F04749" w:rsidP="00F04749">
      <w:pPr>
        <w:adjustRightInd/>
        <w:textAlignment w:val="auto"/>
        <w:rPr>
          <w:rFonts w:ascii="標楷體" w:eastAsia="標楷體" w:hAnsi="標楷體"/>
          <w:szCs w:val="24"/>
        </w:rPr>
      </w:pPr>
    </w:p>
    <w:p w:rsidR="00F04749" w:rsidRDefault="00F04749" w:rsidP="00F04749">
      <w:pPr>
        <w:adjustRightInd/>
        <w:textAlignment w:val="auto"/>
        <w:rPr>
          <w:rFonts w:ascii="標楷體" w:eastAsia="標楷體" w:hAnsi="標楷體"/>
          <w:b/>
          <w:szCs w:val="24"/>
        </w:rPr>
      </w:pPr>
      <w:r w:rsidRPr="00A10578">
        <w:rPr>
          <w:rFonts w:ascii="標楷體" w:eastAsia="標楷體" w:hAnsi="標楷體" w:hint="eastAsia"/>
          <w:szCs w:val="24"/>
        </w:rPr>
        <w:t xml:space="preserve">                                            </w:t>
      </w:r>
      <w:r w:rsidRPr="005C5C8F">
        <w:rPr>
          <w:rFonts w:ascii="標楷體" w:eastAsia="標楷體" w:hAnsi="標楷體" w:hint="eastAsia"/>
          <w:b/>
          <w:szCs w:val="24"/>
        </w:rPr>
        <w:t xml:space="preserve">   追尋臺南文學─文青時</w:t>
      </w:r>
      <w:r>
        <w:rPr>
          <w:rFonts w:ascii="標楷體" w:eastAsia="標楷體" w:hAnsi="標楷體" w:hint="eastAsia"/>
          <w:b/>
          <w:szCs w:val="24"/>
        </w:rPr>
        <w:t xml:space="preserve">      </w:t>
      </w:r>
    </w:p>
    <w:p w:rsidR="00F04749" w:rsidRPr="005C5C8F" w:rsidRDefault="00F04749" w:rsidP="00F04749">
      <w:pPr>
        <w:adjustRightInd/>
        <w:textAlignment w:val="auto"/>
        <w:rPr>
          <w:rFonts w:ascii="標楷體" w:eastAsia="標楷體" w:hAnsi="標楷體"/>
          <w:b/>
          <w:szCs w:val="24"/>
        </w:rPr>
      </w:pPr>
      <w:r>
        <w:rPr>
          <w:rFonts w:ascii="標楷體" w:eastAsia="標楷體" w:hAnsi="標楷體" w:hint="eastAsia"/>
          <w:b/>
          <w:szCs w:val="24"/>
        </w:rPr>
        <w:t xml:space="preserve">                                               </w:t>
      </w:r>
      <w:r w:rsidRPr="005C5C8F">
        <w:rPr>
          <w:rFonts w:ascii="標楷體" w:eastAsia="標楷體" w:hAnsi="標楷體" w:hint="eastAsia"/>
          <w:b/>
          <w:szCs w:val="24"/>
        </w:rPr>
        <w:t xml:space="preserve">代，作家楊富閔  </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與臺南女中學生合影</w:t>
      </w:r>
    </w:p>
    <w:p w:rsidR="00F04749" w:rsidRPr="00A10578" w:rsidRDefault="00F04749" w:rsidP="00F04749">
      <w:pPr>
        <w:pStyle w:val="a3"/>
        <w:spacing w:line="480" w:lineRule="exact"/>
        <w:ind w:leftChars="354" w:left="850"/>
        <w:rPr>
          <w:rFonts w:ascii="標楷體" w:eastAsia="標楷體" w:hAnsi="標楷體"/>
          <w:b/>
          <w:sz w:val="28"/>
          <w:szCs w:val="28"/>
        </w:rPr>
      </w:pPr>
      <w:r w:rsidRPr="00A10578">
        <w:rPr>
          <w:rFonts w:ascii="標楷體" w:eastAsia="標楷體" w:hAnsi="標楷體" w:hint="eastAsia"/>
          <w:b/>
          <w:sz w:val="28"/>
          <w:szCs w:val="28"/>
        </w:rPr>
        <w:t xml:space="preserve">                           </w:t>
      </w:r>
    </w:p>
    <w:p w:rsidR="00F04749" w:rsidRPr="00A10578" w:rsidRDefault="00F04749" w:rsidP="00F04749">
      <w:pPr>
        <w:pStyle w:val="a3"/>
        <w:spacing w:line="480" w:lineRule="exact"/>
        <w:ind w:leftChars="354" w:left="850"/>
        <w:rPr>
          <w:rFonts w:ascii="標楷體" w:eastAsia="標楷體" w:hAnsi="標楷體"/>
          <w:b/>
          <w:sz w:val="28"/>
          <w:szCs w:val="28"/>
        </w:rPr>
      </w:pPr>
    </w:p>
    <w:p w:rsidR="00F04749" w:rsidRPr="00A10578" w:rsidRDefault="00F04749" w:rsidP="00F04749">
      <w:pPr>
        <w:pStyle w:val="a3"/>
        <w:spacing w:line="480" w:lineRule="exact"/>
        <w:ind w:leftChars="354" w:left="850"/>
        <w:rPr>
          <w:rFonts w:ascii="標楷體" w:eastAsia="標楷體" w:hAnsi="標楷體"/>
          <w:b/>
          <w:sz w:val="28"/>
          <w:szCs w:val="28"/>
        </w:rPr>
      </w:pPr>
    </w:p>
    <w:p w:rsidR="00F04749" w:rsidRPr="00A10578" w:rsidRDefault="00F04749" w:rsidP="00F04749">
      <w:pPr>
        <w:pStyle w:val="a3"/>
        <w:spacing w:line="480" w:lineRule="exact"/>
        <w:ind w:leftChars="354" w:left="850"/>
        <w:rPr>
          <w:rFonts w:ascii="標楷體" w:eastAsia="標楷體" w:hAnsi="標楷體"/>
          <w:b/>
          <w:sz w:val="28"/>
          <w:szCs w:val="28"/>
        </w:rPr>
      </w:pPr>
      <w:r w:rsidRPr="00A10578">
        <w:rPr>
          <w:rFonts w:ascii="標楷體" w:eastAsia="標楷體" w:hAnsi="標楷體"/>
          <w:noProof/>
        </w:rPr>
        <w:drawing>
          <wp:anchor distT="0" distB="0" distL="114300" distR="114300" simplePos="0" relativeHeight="251677696" behindDoc="1" locked="0" layoutInCell="1" allowOverlap="1">
            <wp:simplePos x="0" y="0"/>
            <wp:positionH relativeFrom="column">
              <wp:posOffset>2985770</wp:posOffset>
            </wp:positionH>
            <wp:positionV relativeFrom="paragraph">
              <wp:posOffset>22860</wp:posOffset>
            </wp:positionV>
            <wp:extent cx="3286125" cy="1960245"/>
            <wp:effectExtent l="0" t="0" r="9525" b="1905"/>
            <wp:wrapNone/>
            <wp:docPr id="43" name="圖片 43"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5" descr="IMG_06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6125" cy="196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pStyle w:val="a3"/>
        <w:spacing w:line="480" w:lineRule="exact"/>
        <w:ind w:leftChars="354" w:left="850"/>
        <w:rPr>
          <w:rFonts w:ascii="標楷體" w:eastAsia="標楷體" w:hAnsi="標楷體"/>
          <w:b/>
          <w:sz w:val="28"/>
          <w:szCs w:val="28"/>
        </w:rPr>
      </w:pP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文學跨界演繹，日本音樂家於文學季期間，</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進駐「南寧文學˙家」，翻讀文學家葉石濤</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文學作品、走遍臺南文學地景，寫成詞、譜</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成曲，展現文學與音樂相互結合的成果</w:t>
      </w:r>
    </w:p>
    <w:p w:rsidR="00F04749" w:rsidRPr="00A10578" w:rsidRDefault="00F04749" w:rsidP="00F04749">
      <w:pPr>
        <w:pStyle w:val="a3"/>
        <w:spacing w:line="480" w:lineRule="exact"/>
        <w:ind w:leftChars="354" w:left="850"/>
        <w:rPr>
          <w:rFonts w:ascii="標楷體" w:eastAsia="標楷體" w:hAnsi="標楷體"/>
          <w:b/>
          <w:sz w:val="28"/>
          <w:szCs w:val="28"/>
        </w:rPr>
      </w:pPr>
    </w:p>
    <w:p w:rsidR="00F04749" w:rsidRPr="00A10578" w:rsidRDefault="00F04749" w:rsidP="00F04749">
      <w:pPr>
        <w:pStyle w:val="a3"/>
        <w:spacing w:line="480" w:lineRule="exact"/>
        <w:ind w:leftChars="354" w:left="850"/>
        <w:rPr>
          <w:rFonts w:ascii="標楷體" w:eastAsia="標楷體" w:hAnsi="標楷體"/>
          <w:b/>
          <w:sz w:val="28"/>
          <w:szCs w:val="28"/>
        </w:rPr>
      </w:pPr>
    </w:p>
    <w:p w:rsidR="00F04749" w:rsidRPr="00A10578" w:rsidRDefault="00F04749" w:rsidP="00F04749">
      <w:pPr>
        <w:rPr>
          <w:rFonts w:ascii="標楷體" w:eastAsia="標楷體" w:hAnsi="標楷體"/>
          <w:b/>
          <w:sz w:val="28"/>
          <w:szCs w:val="28"/>
        </w:rPr>
      </w:pPr>
      <w:r w:rsidRPr="00A10578">
        <w:rPr>
          <w:rFonts w:ascii="標楷體" w:eastAsia="標楷體" w:hAnsi="標楷體"/>
          <w:noProof/>
        </w:rPr>
        <w:drawing>
          <wp:anchor distT="0" distB="0" distL="114300" distR="114300" simplePos="0" relativeHeight="251673600" behindDoc="1" locked="0" layoutInCell="1" allowOverlap="1">
            <wp:simplePos x="0" y="0"/>
            <wp:positionH relativeFrom="column">
              <wp:posOffset>3552825</wp:posOffset>
            </wp:positionH>
            <wp:positionV relativeFrom="paragraph">
              <wp:posOffset>7570470</wp:posOffset>
            </wp:positionV>
            <wp:extent cx="3324225" cy="2220595"/>
            <wp:effectExtent l="0" t="0" r="9525" b="8255"/>
            <wp:wrapNone/>
            <wp:docPr id="42" name="圖片 42" descr="IMG_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8" descr="IMG_009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2422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1450F0" w:rsidRDefault="00F04749" w:rsidP="00F04749">
      <w:pPr>
        <w:numPr>
          <w:ilvl w:val="0"/>
          <w:numId w:val="1"/>
        </w:numPr>
        <w:snapToGrid w:val="0"/>
        <w:spacing w:afterLines="50" w:after="180" w:line="600" w:lineRule="exact"/>
        <w:ind w:hanging="1146"/>
        <w:jc w:val="both"/>
        <w:textAlignment w:val="center"/>
        <w:rPr>
          <w:rFonts w:ascii="標楷體" w:eastAsia="標楷體" w:hAnsi="標楷體"/>
          <w:b/>
          <w:sz w:val="32"/>
          <w:szCs w:val="32"/>
        </w:rPr>
      </w:pPr>
      <w:r w:rsidRPr="001450F0">
        <w:rPr>
          <w:rFonts w:ascii="標楷體" w:eastAsia="標楷體" w:hAnsi="標楷體" w:hint="eastAsia"/>
          <w:b/>
          <w:sz w:val="32"/>
          <w:szCs w:val="32"/>
        </w:rPr>
        <w:t>百年風韻-臺南公園老照片展</w:t>
      </w:r>
    </w:p>
    <w:p w:rsidR="00F04749" w:rsidRPr="00A10578" w:rsidRDefault="00F04749" w:rsidP="00F04749">
      <w:pPr>
        <w:adjustRightInd/>
        <w:spacing w:beforeLines="50" w:before="180" w:afterLines="50" w:after="180" w:line="440" w:lineRule="exact"/>
        <w:ind w:leftChars="354" w:left="850" w:firstLineChars="200" w:firstLine="560"/>
        <w:textAlignment w:val="auto"/>
        <w:rPr>
          <w:rFonts w:ascii="標楷體" w:eastAsia="標楷體" w:hAnsi="標楷體"/>
          <w:bCs/>
          <w:sz w:val="28"/>
          <w:szCs w:val="28"/>
        </w:rPr>
      </w:pPr>
      <w:r w:rsidRPr="00A10578">
        <w:rPr>
          <w:rFonts w:ascii="標楷體" w:eastAsia="標楷體" w:hAnsi="標楷體" w:hint="eastAsia"/>
          <w:bCs/>
          <w:sz w:val="28"/>
          <w:szCs w:val="28"/>
        </w:rPr>
        <w:t>伴隨著臺南市民樂活、休閒的臺南公園</w:t>
      </w:r>
      <w:r>
        <w:rPr>
          <w:rFonts w:ascii="標楷體" w:eastAsia="標楷體" w:hAnsi="標楷體" w:hint="eastAsia"/>
          <w:bCs/>
          <w:sz w:val="28"/>
          <w:szCs w:val="28"/>
        </w:rPr>
        <w:t>，</w:t>
      </w:r>
      <w:r w:rsidRPr="00A10578">
        <w:rPr>
          <w:rFonts w:ascii="標楷體" w:eastAsia="標楷體" w:hAnsi="標楷體" w:hint="eastAsia"/>
          <w:bCs/>
          <w:sz w:val="28"/>
          <w:szCs w:val="28"/>
        </w:rPr>
        <w:t>於2017年屆滿百年</w:t>
      </w:r>
      <w:r>
        <w:rPr>
          <w:rFonts w:ascii="標楷體" w:eastAsia="標楷體" w:hAnsi="標楷體" w:hint="eastAsia"/>
          <w:bCs/>
          <w:sz w:val="28"/>
          <w:szCs w:val="28"/>
        </w:rPr>
        <w:t>，</w:t>
      </w:r>
      <w:r w:rsidRPr="00A10578">
        <w:rPr>
          <w:rFonts w:ascii="標楷體" w:eastAsia="標楷體" w:hAnsi="標楷體" w:hint="eastAsia"/>
          <w:bCs/>
          <w:sz w:val="28"/>
          <w:szCs w:val="28"/>
        </w:rPr>
        <w:t>本市府為慶祝臺南公園百週歲，由本府工務局主政與各相關單位共同為這座充滿人文生態與歷史的公園</w:t>
      </w:r>
      <w:r>
        <w:rPr>
          <w:rFonts w:ascii="標楷體" w:eastAsia="標楷體" w:hAnsi="標楷體" w:hint="eastAsia"/>
          <w:bCs/>
          <w:sz w:val="28"/>
          <w:szCs w:val="28"/>
        </w:rPr>
        <w:t>，</w:t>
      </w:r>
      <w:r w:rsidRPr="00A10578">
        <w:rPr>
          <w:rFonts w:ascii="標楷體" w:eastAsia="標楷體" w:hAnsi="標楷體" w:hint="eastAsia"/>
          <w:bCs/>
          <w:sz w:val="28"/>
          <w:szCs w:val="28"/>
        </w:rPr>
        <w:t>陸續辦理了一系列的慶生活動。</w:t>
      </w:r>
    </w:p>
    <w:p w:rsidR="00F04749" w:rsidRPr="00A10578" w:rsidRDefault="00F04749" w:rsidP="00F04749">
      <w:pPr>
        <w:adjustRightInd/>
        <w:spacing w:beforeLines="50" w:before="180" w:afterLines="50" w:after="180" w:line="440" w:lineRule="exact"/>
        <w:ind w:leftChars="354" w:left="850" w:firstLineChars="150" w:firstLine="420"/>
        <w:textAlignment w:val="auto"/>
        <w:rPr>
          <w:rFonts w:ascii="標楷體" w:eastAsia="標楷體" w:hAnsi="標楷體"/>
          <w:bCs/>
          <w:sz w:val="28"/>
          <w:szCs w:val="28"/>
        </w:rPr>
      </w:pPr>
      <w:r w:rsidRPr="00A10578">
        <w:rPr>
          <w:rFonts w:ascii="標楷體" w:eastAsia="標楷體" w:hAnsi="標楷體" w:hint="eastAsia"/>
          <w:bCs/>
          <w:sz w:val="28"/>
          <w:szCs w:val="28"/>
        </w:rPr>
        <w:t>《百年風韻-臺南公園老照片展》於106年5月3日至6月30日於臺南公園戶外各景點展出</w:t>
      </w:r>
      <w:r>
        <w:rPr>
          <w:rFonts w:ascii="標楷體" w:eastAsia="標楷體" w:hAnsi="標楷體" w:hint="eastAsia"/>
          <w:bCs/>
          <w:sz w:val="28"/>
          <w:szCs w:val="28"/>
        </w:rPr>
        <w:t>，</w:t>
      </w:r>
      <w:r w:rsidRPr="00A10578">
        <w:rPr>
          <w:rFonts w:ascii="標楷體" w:eastAsia="標楷體" w:hAnsi="標楷體" w:hint="eastAsia"/>
          <w:bCs/>
          <w:sz w:val="28"/>
          <w:szCs w:val="28"/>
        </w:rPr>
        <w:t>將臺南公園與民眾生活、歷史情境相融和</w:t>
      </w:r>
      <w:r>
        <w:rPr>
          <w:rFonts w:ascii="標楷體" w:eastAsia="標楷體" w:hAnsi="標楷體" w:hint="eastAsia"/>
          <w:bCs/>
          <w:sz w:val="28"/>
          <w:szCs w:val="28"/>
        </w:rPr>
        <w:t>，</w:t>
      </w:r>
      <w:r w:rsidRPr="00A10578">
        <w:rPr>
          <w:rFonts w:ascii="標楷體" w:eastAsia="標楷體" w:hAnsi="標楷體" w:hint="eastAsia"/>
          <w:bCs/>
          <w:sz w:val="28"/>
          <w:szCs w:val="28"/>
        </w:rPr>
        <w:t>景點有臺灣府城大北門、臺南公園的營造、臺南公園入口、臺南公園事務所、飛瀑綠溪、重道崇文坊、老樹地圖等30個展示。為融入地景</w:t>
      </w:r>
      <w:r>
        <w:rPr>
          <w:rFonts w:ascii="標楷體" w:eastAsia="標楷體" w:hAnsi="標楷體" w:hint="eastAsia"/>
          <w:bCs/>
          <w:sz w:val="28"/>
          <w:szCs w:val="28"/>
        </w:rPr>
        <w:t>，</w:t>
      </w:r>
      <w:r w:rsidRPr="00A10578">
        <w:rPr>
          <w:rFonts w:ascii="標楷體" w:eastAsia="標楷體" w:hAnsi="標楷體" w:hint="eastAsia"/>
          <w:bCs/>
          <w:sz w:val="28"/>
          <w:szCs w:val="28"/>
        </w:rPr>
        <w:t>以竹展架穿梭於公園綠地</w:t>
      </w:r>
      <w:r>
        <w:rPr>
          <w:rFonts w:ascii="標楷體" w:eastAsia="標楷體" w:hAnsi="標楷體" w:hint="eastAsia"/>
          <w:bCs/>
          <w:sz w:val="28"/>
          <w:szCs w:val="28"/>
        </w:rPr>
        <w:t>，</w:t>
      </w:r>
      <w:r w:rsidRPr="00A10578">
        <w:rPr>
          <w:rFonts w:ascii="標楷體" w:eastAsia="標楷體" w:hAnsi="標楷體" w:hint="eastAsia"/>
          <w:bCs/>
          <w:sz w:val="28"/>
          <w:szCs w:val="28"/>
        </w:rPr>
        <w:t>添增了歷史人文氣息;漫步在臺南公園穹蒼中</w:t>
      </w:r>
      <w:r>
        <w:rPr>
          <w:rFonts w:ascii="標楷體" w:eastAsia="標楷體" w:hAnsi="標楷體" w:hint="eastAsia"/>
          <w:bCs/>
          <w:sz w:val="28"/>
          <w:szCs w:val="28"/>
        </w:rPr>
        <w:t>，</w:t>
      </w:r>
      <w:r w:rsidRPr="00A10578">
        <w:rPr>
          <w:rFonts w:ascii="標楷體" w:eastAsia="標楷體" w:hAnsi="標楷體" w:hint="eastAsia"/>
          <w:bCs/>
          <w:sz w:val="28"/>
          <w:szCs w:val="28"/>
        </w:rPr>
        <w:t>尋覓老照片中現今仍留存的景點與時空</w:t>
      </w:r>
      <w:r>
        <w:rPr>
          <w:rFonts w:ascii="標楷體" w:eastAsia="標楷體" w:hAnsi="標楷體" w:hint="eastAsia"/>
          <w:bCs/>
          <w:sz w:val="28"/>
          <w:szCs w:val="28"/>
        </w:rPr>
        <w:t>，</w:t>
      </w:r>
      <w:r w:rsidRPr="00A10578">
        <w:rPr>
          <w:rFonts w:ascii="標楷體" w:eastAsia="標楷體" w:hAnsi="標楷體" w:hint="eastAsia"/>
          <w:bCs/>
          <w:sz w:val="28"/>
          <w:szCs w:val="28"/>
        </w:rPr>
        <w:t>臺南公園〜百年風韻猶存。</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A10578">
        <w:rPr>
          <w:rFonts w:ascii="標楷體" w:eastAsia="標楷體" w:hAnsi="標楷體" w:hint="eastAsia"/>
          <w:bCs/>
          <w:sz w:val="28"/>
          <w:szCs w:val="28"/>
        </w:rPr>
        <w:t>臺南公園</w:t>
      </w:r>
      <w:bookmarkStart w:id="0" w:name="_Hlk480957892"/>
      <w:r w:rsidRPr="00A10578">
        <w:rPr>
          <w:rFonts w:ascii="標楷體" w:eastAsia="標楷體" w:hAnsi="標楷體" w:hint="eastAsia"/>
          <w:bCs/>
          <w:sz w:val="28"/>
          <w:szCs w:val="28"/>
        </w:rPr>
        <w:t>於日大正元年(1912)11月</w:t>
      </w:r>
      <w:bookmarkEnd w:id="0"/>
      <w:r w:rsidRPr="00A10578">
        <w:rPr>
          <w:rFonts w:ascii="標楷體" w:eastAsia="標楷體" w:hAnsi="標楷體" w:hint="eastAsia"/>
          <w:bCs/>
          <w:sz w:val="28"/>
          <w:szCs w:val="28"/>
        </w:rPr>
        <w:t>營造開工，日大正6年 (1917)6月17日舉行開園式，稱為「臺南公園」。園區面積4萬餘坪，設置地點在臺灣府城大北門內、外燕潭一帶，編列預算總額多達17萬圓，為諸多機關團體及民眾捐款而建造。</w:t>
      </w:r>
    </w:p>
    <w:p w:rsidR="00F04749" w:rsidRPr="00A10578" w:rsidRDefault="00F04749" w:rsidP="00F04749">
      <w:pPr>
        <w:adjustRightInd/>
        <w:spacing w:beforeLines="50" w:before="180" w:afterLines="50" w:after="180" w:line="440" w:lineRule="exact"/>
        <w:ind w:leftChars="354" w:left="850" w:firstLineChars="200" w:firstLine="560"/>
        <w:textAlignment w:val="auto"/>
        <w:rPr>
          <w:rFonts w:ascii="標楷體" w:eastAsia="標楷體" w:hAnsi="標楷體"/>
          <w:bCs/>
          <w:sz w:val="28"/>
          <w:szCs w:val="28"/>
        </w:rPr>
      </w:pPr>
      <w:r w:rsidRPr="00A10578">
        <w:rPr>
          <w:rFonts w:ascii="標楷體" w:eastAsia="標楷體" w:hAnsi="標楷體" w:hint="eastAsia"/>
          <w:bCs/>
          <w:sz w:val="28"/>
          <w:szCs w:val="28"/>
        </w:rPr>
        <w:lastRenderedPageBreak/>
        <w:t>本展覽分落公園各處</w:t>
      </w:r>
      <w:r>
        <w:rPr>
          <w:rFonts w:ascii="標楷體" w:eastAsia="標楷體" w:hAnsi="標楷體" w:hint="eastAsia"/>
          <w:bCs/>
          <w:sz w:val="28"/>
          <w:szCs w:val="28"/>
        </w:rPr>
        <w:t>，</w:t>
      </w:r>
      <w:r w:rsidRPr="00A10578">
        <w:rPr>
          <w:rFonts w:ascii="標楷體" w:eastAsia="標楷體" w:hAnsi="標楷體" w:hint="eastAsia"/>
          <w:bCs/>
          <w:sz w:val="28"/>
          <w:szCs w:val="28"/>
        </w:rPr>
        <w:t>製作了展點分布索引圖</w:t>
      </w:r>
      <w:r>
        <w:rPr>
          <w:rFonts w:ascii="標楷體" w:eastAsia="標楷體" w:hAnsi="標楷體" w:hint="eastAsia"/>
          <w:bCs/>
          <w:sz w:val="28"/>
          <w:szCs w:val="28"/>
        </w:rPr>
        <w:t>，</w:t>
      </w:r>
      <w:r w:rsidRPr="00A10578">
        <w:rPr>
          <w:rFonts w:ascii="標楷體" w:eastAsia="標楷體" w:hAnsi="標楷體" w:hint="eastAsia"/>
          <w:bCs/>
          <w:sz w:val="28"/>
          <w:szCs w:val="28"/>
        </w:rPr>
        <w:t>以利索驥。而公園內的珍貴老樹地圖等資料</w:t>
      </w:r>
      <w:r>
        <w:rPr>
          <w:rFonts w:ascii="標楷體" w:eastAsia="標楷體" w:hAnsi="標楷體" w:hint="eastAsia"/>
          <w:bCs/>
          <w:sz w:val="28"/>
          <w:szCs w:val="28"/>
        </w:rPr>
        <w:t>，</w:t>
      </w:r>
      <w:r w:rsidRPr="00A10578">
        <w:rPr>
          <w:rFonts w:ascii="標楷體" w:eastAsia="標楷體" w:hAnsi="標楷體" w:hint="eastAsia"/>
          <w:bCs/>
          <w:sz w:val="28"/>
          <w:szCs w:val="28"/>
        </w:rPr>
        <w:t>由農業局提供</w:t>
      </w:r>
      <w:r>
        <w:rPr>
          <w:rFonts w:ascii="標楷體" w:eastAsia="標楷體" w:hAnsi="標楷體" w:hint="eastAsia"/>
          <w:bCs/>
          <w:sz w:val="28"/>
          <w:szCs w:val="28"/>
        </w:rPr>
        <w:t>，</w:t>
      </w:r>
      <w:r w:rsidRPr="00A10578">
        <w:rPr>
          <w:rFonts w:ascii="標楷體" w:eastAsia="標楷體" w:hAnsi="標楷體" w:hint="eastAsia"/>
          <w:bCs/>
          <w:sz w:val="28"/>
          <w:szCs w:val="28"/>
        </w:rPr>
        <w:t>文化局製作了臺南公園珍貴老樹地圖。臺南公園是市民們共的同記憶，燕潭秋月、古樹泛舟、蓊鬱生態，交織成臺南人共同的生活資產。</w:t>
      </w:r>
    </w:p>
    <w:p w:rsidR="00F04749" w:rsidRDefault="00F04749" w:rsidP="00F04749">
      <w:pPr>
        <w:widowControl/>
        <w:rPr>
          <w:rFonts w:ascii="標楷體" w:eastAsia="標楷體" w:hAnsi="標楷體"/>
          <w:sz w:val="28"/>
          <w:szCs w:val="28"/>
        </w:rPr>
      </w:pPr>
      <w:r w:rsidRPr="00A10578">
        <w:rPr>
          <w:rFonts w:ascii="標楷體" w:eastAsia="標楷體" w:hAnsi="標楷體"/>
          <w:noProof/>
        </w:rPr>
        <mc:AlternateContent>
          <mc:Choice Requires="wps">
            <w:drawing>
              <wp:anchor distT="0" distB="0" distL="114300" distR="114300" simplePos="0" relativeHeight="251666432" behindDoc="0" locked="0" layoutInCell="1" allowOverlap="1">
                <wp:simplePos x="0" y="0"/>
                <wp:positionH relativeFrom="column">
                  <wp:posOffset>3507740</wp:posOffset>
                </wp:positionH>
                <wp:positionV relativeFrom="paragraph">
                  <wp:posOffset>2668270</wp:posOffset>
                </wp:positionV>
                <wp:extent cx="2338705" cy="748030"/>
                <wp:effectExtent l="0" t="0" r="0" b="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748030"/>
                        </a:xfrm>
                        <a:prstGeom prst="rect">
                          <a:avLst/>
                        </a:prstGeom>
                        <a:noFill/>
                        <a:ln w="9525">
                          <a:noFill/>
                          <a:miter lim="800000"/>
                          <a:headEnd/>
                          <a:tailEnd/>
                        </a:ln>
                      </wps:spPr>
                      <wps:txbx>
                        <w:txbxContent>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臺南市文化資產保護協會曾國棟老師解說臺南公園事務所特色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41" o:spid="_x0000_s1026" type="#_x0000_t202" style="position:absolute;margin-left:276.2pt;margin-top:210.1pt;width:184.15pt;height:5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" filled="f" stroked="f">
                <v:textbox>
                  <w:txbxContent>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臺南市文化資產保護協會曾國棟老師解說臺南公園事務所特色</w:t>
                      </w:r>
                    </w:p>
                  </w:txbxContent>
                </v:textbox>
              </v:shape>
            </w:pict>
          </mc:Fallback>
        </mc:AlternateContent>
      </w:r>
      <w:r w:rsidRPr="00A10578">
        <w:rPr>
          <w:rFonts w:ascii="標楷體" w:eastAsia="標楷體" w:hAnsi="標楷體"/>
          <w:noProof/>
        </w:rPr>
        <w:drawing>
          <wp:anchor distT="0" distB="0" distL="114300" distR="114300" simplePos="0" relativeHeight="251660288" behindDoc="1" locked="0" layoutInCell="1" allowOverlap="1">
            <wp:simplePos x="0" y="0"/>
            <wp:positionH relativeFrom="column">
              <wp:posOffset>3442970</wp:posOffset>
            </wp:positionH>
            <wp:positionV relativeFrom="paragraph">
              <wp:posOffset>576580</wp:posOffset>
            </wp:positionV>
            <wp:extent cx="2531745" cy="1899920"/>
            <wp:effectExtent l="0" t="0" r="1905" b="5080"/>
            <wp:wrapTight wrapText="bothSides">
              <wp:wrapPolygon edited="0">
                <wp:start x="0" y="0"/>
                <wp:lineTo x="0" y="21441"/>
                <wp:lineTo x="21454" y="21441"/>
                <wp:lineTo x="21454" y="0"/>
                <wp:lineTo x="0" y="0"/>
              </wp:wrapPolygon>
            </wp:wrapTight>
            <wp:docPr id="40" name="圖片 40" descr="D:\文史資料夾\臺南公園100周年\百年風韻-台南公園老照片展\臺南公園老照片成果照-工務局\DSC0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文史資料夾\臺南公園100周年\百年風韻-台南公園老照片展\臺南公園老照片成果照-工務局\DSC014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1745" cy="189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78">
        <w:rPr>
          <w:rFonts w:ascii="標楷體" w:eastAsia="標楷體" w:hAnsi="標楷體"/>
          <w:noProof/>
        </w:rPr>
        <mc:AlternateContent>
          <mc:Choice Requires="wps">
            <w:drawing>
              <wp:anchor distT="0" distB="0" distL="114300" distR="114300" simplePos="0" relativeHeight="251664384" behindDoc="0" locked="0" layoutInCell="1" allowOverlap="1">
                <wp:simplePos x="0" y="0"/>
                <wp:positionH relativeFrom="column">
                  <wp:posOffset>478790</wp:posOffset>
                </wp:positionH>
                <wp:positionV relativeFrom="paragraph">
                  <wp:posOffset>2668270</wp:posOffset>
                </wp:positionV>
                <wp:extent cx="2327275" cy="748030"/>
                <wp:effectExtent l="0" t="0" r="0" b="0"/>
                <wp:wrapNone/>
                <wp:docPr id="307" name="文字方塊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275" cy="748030"/>
                        </a:xfrm>
                        <a:prstGeom prst="rect">
                          <a:avLst/>
                        </a:prstGeom>
                        <a:noFill/>
                        <a:ln w="9525">
                          <a:noFill/>
                          <a:miter lim="800000"/>
                          <a:headEnd/>
                          <a:tailEnd/>
                        </a:ln>
                      </wps:spPr>
                      <wps:txbx>
                        <w:txbxContent>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臺南公園老照片展記者會-</w:t>
                            </w:r>
                          </w:p>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QR Code按圖索驥老照片展位置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07" o:spid="_x0000_s1027" type="#_x0000_t202" style="position:absolute;margin-left:37.7pt;margin-top:210.1pt;width:183.25pt;height:5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" filled="f" stroked="f">
                <v:textbox>
                  <w:txbxContent>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臺南公園老照片展記者會-</w:t>
                      </w:r>
                    </w:p>
                    <w:p w:rsidR="00F04749" w:rsidRPr="00A30F4E" w:rsidRDefault="00F04749" w:rsidP="00F04749">
                      <w:pPr>
                        <w:adjustRightInd/>
                        <w:textAlignment w:val="auto"/>
                        <w:rPr>
                          <w:rFonts w:ascii="標楷體" w:eastAsia="標楷體" w:hAnsi="標楷體"/>
                          <w:b/>
                          <w:szCs w:val="24"/>
                        </w:rPr>
                      </w:pPr>
                      <w:r w:rsidRPr="00A30F4E">
                        <w:rPr>
                          <w:rFonts w:ascii="標楷體" w:eastAsia="標楷體" w:hAnsi="標楷體" w:hint="eastAsia"/>
                          <w:b/>
                          <w:szCs w:val="24"/>
                        </w:rPr>
                        <w:t>QR Code按圖索驥老照片展位置</w:t>
                      </w:r>
                    </w:p>
                  </w:txbxContent>
                </v:textbox>
              </v:shape>
            </w:pict>
          </mc:Fallback>
        </mc:AlternateContent>
      </w:r>
      <w:r w:rsidRPr="00A10578">
        <w:rPr>
          <w:rFonts w:ascii="標楷體" w:eastAsia="標楷體" w:hAnsi="標楷體"/>
          <w:noProof/>
        </w:rPr>
        <w:drawing>
          <wp:anchor distT="0" distB="0" distL="114300" distR="114300" simplePos="0" relativeHeight="251659264" behindDoc="1" locked="0" layoutInCell="1" allowOverlap="1">
            <wp:simplePos x="0" y="0"/>
            <wp:positionH relativeFrom="column">
              <wp:posOffset>417195</wp:posOffset>
            </wp:positionH>
            <wp:positionV relativeFrom="paragraph">
              <wp:posOffset>575945</wp:posOffset>
            </wp:positionV>
            <wp:extent cx="2534285" cy="1900555"/>
            <wp:effectExtent l="0" t="0" r="0" b="4445"/>
            <wp:wrapTight wrapText="bothSides">
              <wp:wrapPolygon edited="0">
                <wp:start x="0" y="0"/>
                <wp:lineTo x="0" y="21434"/>
                <wp:lineTo x="21432" y="21434"/>
                <wp:lineTo x="21432" y="0"/>
                <wp:lineTo x="0" y="0"/>
              </wp:wrapPolygon>
            </wp:wrapTight>
            <wp:docPr id="39" name="圖片 39" descr="D:\文史資料夾\臺南公園100周年\百年風韻-台南公園老照片展\臺南公園老照片成果照-工務局\DSC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文史資料夾\臺南公園100周年\百年風韻-台南公園老照片展\臺南公園老照片成果照-工務局\DSC014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4285"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78">
        <w:rPr>
          <w:rFonts w:ascii="標楷體" w:eastAsia="標楷體" w:hAnsi="標楷體"/>
          <w:sz w:val="28"/>
          <w:szCs w:val="28"/>
        </w:rPr>
        <w:br w:type="page"/>
      </w:r>
    </w:p>
    <w:p w:rsidR="00F04749" w:rsidRPr="00A10578" w:rsidRDefault="00F04749" w:rsidP="00F04749">
      <w:pPr>
        <w:widowControl/>
        <w:rPr>
          <w:rFonts w:ascii="標楷體" w:eastAsia="標楷體" w:hAnsi="標楷體"/>
          <w:sz w:val="28"/>
          <w:szCs w:val="28"/>
        </w:rPr>
      </w:pPr>
      <w:r w:rsidRPr="00A10578">
        <w:rPr>
          <w:rFonts w:ascii="標楷體" w:eastAsia="標楷體" w:hAnsi="標楷體"/>
          <w:noProof/>
        </w:rPr>
        <w:lastRenderedPageBreak/>
        <mc:AlternateContent>
          <mc:Choice Requires="wps">
            <w:drawing>
              <wp:anchor distT="0" distB="0" distL="114300" distR="114300" simplePos="0" relativeHeight="251670528" behindDoc="0" locked="0" layoutInCell="1" allowOverlap="1">
                <wp:simplePos x="0" y="0"/>
                <wp:positionH relativeFrom="column">
                  <wp:posOffset>3164205</wp:posOffset>
                </wp:positionH>
                <wp:positionV relativeFrom="paragraph">
                  <wp:posOffset>2094230</wp:posOffset>
                </wp:positionV>
                <wp:extent cx="2510155" cy="53340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533400"/>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rPr>
                              <w:t>《</w:t>
                            </w:r>
                            <w:r w:rsidRPr="005C5C8F">
                              <w:rPr>
                                <w:rFonts w:ascii="標楷體" w:eastAsia="標楷體" w:hAnsi="標楷體" w:hint="eastAsia"/>
                                <w:b/>
                                <w:szCs w:val="24"/>
                              </w:rPr>
                              <w:t>百年風韻-臺南公園老照片展》-</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燕潭</w:t>
                            </w:r>
                          </w:p>
                          <w:p w:rsidR="00F04749" w:rsidRDefault="00F04749" w:rsidP="00F047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5" o:spid="_x0000_s1028" type="#_x0000_t202" style="position:absolute;margin-left:249.15pt;margin-top:164.9pt;width:197.65pt;height: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" filled="f" stroked="f">
                <v:textbo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rPr>
                        <w:t>《</w:t>
                      </w:r>
                      <w:r w:rsidRPr="005C5C8F">
                        <w:rPr>
                          <w:rFonts w:ascii="標楷體" w:eastAsia="標楷體" w:hAnsi="標楷體" w:hint="eastAsia"/>
                          <w:b/>
                          <w:szCs w:val="24"/>
                        </w:rPr>
                        <w:t>百年風韻-臺南公園老照片展》-</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燕潭</w:t>
                      </w:r>
                    </w:p>
                    <w:p w:rsidR="00F04749" w:rsidRDefault="00F04749" w:rsidP="00F04749"/>
                  </w:txbxContent>
                </v:textbox>
              </v:shape>
            </w:pict>
          </mc:Fallback>
        </mc:AlternateContent>
      </w:r>
      <w:r w:rsidRPr="00A10578">
        <w:rPr>
          <w:rFonts w:ascii="標楷體" w:eastAsia="標楷體" w:hAnsi="標楷體"/>
          <w:noProof/>
        </w:rPr>
        <w:drawing>
          <wp:anchor distT="0" distB="0" distL="114300" distR="114300" simplePos="0" relativeHeight="251662336" behindDoc="1" locked="0" layoutInCell="1" allowOverlap="1">
            <wp:simplePos x="0" y="0"/>
            <wp:positionH relativeFrom="column">
              <wp:posOffset>24130</wp:posOffset>
            </wp:positionH>
            <wp:positionV relativeFrom="paragraph">
              <wp:posOffset>655320</wp:posOffset>
            </wp:positionV>
            <wp:extent cx="2690495" cy="2018665"/>
            <wp:effectExtent l="0" t="0" r="0" b="635"/>
            <wp:wrapTight wrapText="bothSides">
              <wp:wrapPolygon edited="0">
                <wp:start x="0" y="0"/>
                <wp:lineTo x="0" y="21403"/>
                <wp:lineTo x="21411" y="21403"/>
                <wp:lineTo x="21411" y="0"/>
                <wp:lineTo x="0" y="0"/>
              </wp:wrapPolygon>
            </wp:wrapTight>
            <wp:docPr id="38" name="圖片 38" descr="D:\文史資料夾\臺南公園100周年\百年風韻-台南公園老照片展\臺南公園老照片成果照-工務局\DSC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D:\文史資料夾\臺南公園100周年\百年風韻-台南公園老照片展\臺南公園老照片成果照-工務局\DSC0144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0495"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78">
        <w:rPr>
          <w:rFonts w:ascii="標楷體" w:eastAsia="標楷體" w:hAnsi="標楷體"/>
          <w:noProof/>
        </w:rPr>
        <w:drawing>
          <wp:anchor distT="0" distB="0" distL="114300" distR="114300" simplePos="0" relativeHeight="251661312" behindDoc="1" locked="0" layoutInCell="1" allowOverlap="1">
            <wp:simplePos x="0" y="0"/>
            <wp:positionH relativeFrom="column">
              <wp:posOffset>2957195</wp:posOffset>
            </wp:positionH>
            <wp:positionV relativeFrom="paragraph">
              <wp:posOffset>0</wp:posOffset>
            </wp:positionV>
            <wp:extent cx="2742565" cy="2056765"/>
            <wp:effectExtent l="0" t="0" r="635" b="635"/>
            <wp:wrapTight wrapText="bothSides">
              <wp:wrapPolygon edited="0">
                <wp:start x="0" y="0"/>
                <wp:lineTo x="0" y="21407"/>
                <wp:lineTo x="21455" y="21407"/>
                <wp:lineTo x="21455" y="0"/>
                <wp:lineTo x="0" y="0"/>
              </wp:wrapPolygon>
            </wp:wrapTight>
            <wp:docPr id="37" name="圖片 37" descr="D:\文史資料夾\臺南公園100周年\百年風韻-台南公園老照片展\臺南公園老照片成果照-工務局\DSC0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D:\文史資料夾\臺南公園100周年\百年風韻-台南公園老照片展\臺南公園老照片成果照-工務局\DSC014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2565"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578">
        <w:rPr>
          <w:rFonts w:ascii="標楷體" w:eastAsia="標楷體" w:hAnsi="標楷體"/>
          <w:noProof/>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53340</wp:posOffset>
                </wp:positionV>
                <wp:extent cx="2858135" cy="533400"/>
                <wp:effectExtent l="0" t="0" r="0" b="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533400"/>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水池涼亭</w:t>
                            </w:r>
                          </w:p>
                          <w:p w:rsidR="00F04749" w:rsidRDefault="00F04749" w:rsidP="00F047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6" o:spid="_x0000_s1029" type="#_x0000_t202" style="position:absolute;margin-left:-5pt;margin-top:4.2pt;width:225.05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" filled="f" stroked="f">
                <v:textbo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 xml:space="preserve">  水池涼亭</w:t>
                      </w:r>
                    </w:p>
                    <w:p w:rsidR="00F04749" w:rsidRDefault="00F04749" w:rsidP="00F04749"/>
                  </w:txbxContent>
                </v:textbox>
              </v:shape>
            </w:pict>
          </mc:Fallback>
        </mc:AlternateContent>
      </w: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r w:rsidRPr="00A10578">
        <w:rPr>
          <w:rFonts w:ascii="標楷體" w:eastAsia="標楷體" w:hAnsi="標楷體"/>
          <w:noProof/>
        </w:rPr>
        <w:drawing>
          <wp:anchor distT="0" distB="0" distL="114300" distR="114300" simplePos="0" relativeHeight="251663360" behindDoc="1" locked="0" layoutInCell="1" allowOverlap="1">
            <wp:simplePos x="0" y="0"/>
            <wp:positionH relativeFrom="column">
              <wp:posOffset>1270</wp:posOffset>
            </wp:positionH>
            <wp:positionV relativeFrom="paragraph">
              <wp:posOffset>216535</wp:posOffset>
            </wp:positionV>
            <wp:extent cx="2579370" cy="1935480"/>
            <wp:effectExtent l="0" t="0" r="0" b="7620"/>
            <wp:wrapTight wrapText="bothSides">
              <wp:wrapPolygon edited="0">
                <wp:start x="0" y="0"/>
                <wp:lineTo x="0" y="21472"/>
                <wp:lineTo x="21377" y="21472"/>
                <wp:lineTo x="21377" y="0"/>
                <wp:lineTo x="0" y="0"/>
              </wp:wrapPolygon>
            </wp:wrapTight>
            <wp:docPr id="34" name="圖片 34" descr="D:\文史資料夾\臺南公園100周年\百年風韻-台南公園老照片展\臺南公園老照片成果照-工務局\LINE_P20170621_220837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D:\文史資料夾\臺南公園100周年\百年風韻-台南公園老照片展\臺南公園老照片成果照-工務局\LINE_P20170621_2208378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37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r w:rsidRPr="00A10578">
        <w:rPr>
          <w:rFonts w:ascii="標楷體" w:eastAsia="標楷體" w:hAnsi="標楷體"/>
          <w:noProof/>
        </w:rPr>
        <w:drawing>
          <wp:anchor distT="0" distB="0" distL="114300" distR="114300" simplePos="0" relativeHeight="251669504" behindDoc="1" locked="0" layoutInCell="1" allowOverlap="1">
            <wp:simplePos x="0" y="0"/>
            <wp:positionH relativeFrom="margin">
              <wp:posOffset>3051175</wp:posOffset>
            </wp:positionH>
            <wp:positionV relativeFrom="paragraph">
              <wp:posOffset>8890</wp:posOffset>
            </wp:positionV>
            <wp:extent cx="2078355" cy="2772410"/>
            <wp:effectExtent l="0" t="0" r="0" b="8890"/>
            <wp:wrapTight wrapText="bothSides">
              <wp:wrapPolygon edited="0">
                <wp:start x="0" y="0"/>
                <wp:lineTo x="0" y="21521"/>
                <wp:lineTo x="21382" y="21521"/>
                <wp:lineTo x="21382" y="0"/>
                <wp:lineTo x="0" y="0"/>
              </wp:wrapPolygon>
            </wp:wrapTight>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8355" cy="277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749" w:rsidRPr="00A10578" w:rsidRDefault="00F04749" w:rsidP="00F04749">
      <w:pPr>
        <w:spacing w:line="480" w:lineRule="exact"/>
        <w:rPr>
          <w:rFonts w:ascii="標楷體" w:eastAsia="標楷體" w:hAnsi="標楷體"/>
          <w:sz w:val="28"/>
          <w:szCs w:val="28"/>
        </w:rPr>
      </w:pPr>
      <w:r w:rsidRPr="00A10578">
        <w:rPr>
          <w:rFonts w:ascii="標楷體" w:eastAsia="標楷體" w:hAnsi="標楷體"/>
          <w:noProof/>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160020</wp:posOffset>
                </wp:positionV>
                <wp:extent cx="2635885" cy="603885"/>
                <wp:effectExtent l="0" t="0" r="0" b="5715"/>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603885"/>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50" w:firstLine="120"/>
                              <w:textAlignment w:val="auto"/>
                              <w:rPr>
                                <w:rFonts w:ascii="標楷體" w:eastAsia="標楷體" w:hAnsi="標楷體"/>
                                <w:b/>
                                <w:szCs w:val="24"/>
                              </w:rPr>
                            </w:pPr>
                            <w:r w:rsidRPr="005C5C8F">
                              <w:rPr>
                                <w:rFonts w:ascii="標楷體" w:eastAsia="標楷體" w:hAnsi="標楷體" w:hint="eastAsia"/>
                                <w:b/>
                                <w:szCs w:val="24"/>
                              </w:rPr>
                              <w:t>臺灣府城大北門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2" o:spid="_x0000_s1030" type="#_x0000_t202" style="position:absolute;margin-left:0;margin-top:12.6pt;width:207.55pt;height:47.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" filled="f" stroked="f">
                <v:textbo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50" w:firstLine="120"/>
                        <w:textAlignment w:val="auto"/>
                        <w:rPr>
                          <w:rFonts w:ascii="標楷體" w:eastAsia="標楷體" w:hAnsi="標楷體"/>
                          <w:b/>
                          <w:szCs w:val="24"/>
                        </w:rPr>
                      </w:pPr>
                      <w:r w:rsidRPr="005C5C8F">
                        <w:rPr>
                          <w:rFonts w:ascii="標楷體" w:eastAsia="標楷體" w:hAnsi="標楷體" w:hint="eastAsia"/>
                          <w:b/>
                          <w:szCs w:val="24"/>
                        </w:rPr>
                        <w:t>臺灣府城大北門</w:t>
                      </w:r>
                    </w:p>
                  </w:txbxContent>
                </v:textbox>
                <w10:wrap anchorx="margin"/>
              </v:shape>
            </w:pict>
          </mc:Fallback>
        </mc:AlternateContent>
      </w: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r w:rsidRPr="00A10578">
        <w:rPr>
          <w:rFonts w:ascii="標楷體" w:eastAsia="標楷體" w:hAnsi="標楷體"/>
          <w:noProof/>
        </w:rPr>
        <w:drawing>
          <wp:anchor distT="0" distB="0" distL="114300" distR="114300" simplePos="0" relativeHeight="251671552" behindDoc="1" locked="0" layoutInCell="1" allowOverlap="1">
            <wp:simplePos x="0" y="0"/>
            <wp:positionH relativeFrom="column">
              <wp:posOffset>52070</wp:posOffset>
            </wp:positionH>
            <wp:positionV relativeFrom="paragraph">
              <wp:posOffset>6985</wp:posOffset>
            </wp:positionV>
            <wp:extent cx="1974850" cy="2633980"/>
            <wp:effectExtent l="0" t="0" r="6350" b="0"/>
            <wp:wrapTight wrapText="bothSides">
              <wp:wrapPolygon edited="0">
                <wp:start x="0" y="0"/>
                <wp:lineTo x="0" y="21402"/>
                <wp:lineTo x="21461" y="21402"/>
                <wp:lineTo x="21461" y="0"/>
                <wp:lineTo x="0" y="0"/>
              </wp:wrapPolygon>
            </wp:wrapTight>
            <wp:docPr id="31" name="圖片 31" descr="D:\文史資料夾\臺南公園100周年\百年風韻-台南公園老照片展\臺南公園老照片展-施工\臺南公園展覽驗收\相關照片\LINE_P20170621_22083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D:\文史資料夾\臺南公園100周年\百年風韻-台南公園老照片展\臺南公園老照片展-施工\臺南公園展覽驗收\相關照片\LINE_P20170621_2208378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50" cy="263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spacing w:line="480" w:lineRule="exact"/>
        <w:rPr>
          <w:rFonts w:ascii="標楷體" w:eastAsia="標楷體" w:hAnsi="標楷體"/>
          <w:sz w:val="28"/>
          <w:szCs w:val="28"/>
        </w:rPr>
      </w:pPr>
    </w:p>
    <w:p w:rsidR="00F04749" w:rsidRPr="00A10578" w:rsidRDefault="00F04749" w:rsidP="00F04749">
      <w:pPr>
        <w:pStyle w:val="a3"/>
        <w:spacing w:line="480" w:lineRule="exact"/>
        <w:ind w:leftChars="0" w:left="850"/>
        <w:rPr>
          <w:rFonts w:ascii="標楷體" w:eastAsia="標楷體" w:hAnsi="標楷體" w:hint="eastAsia"/>
          <w:b/>
          <w:sz w:val="28"/>
          <w:szCs w:val="28"/>
        </w:rPr>
      </w:pPr>
    </w:p>
    <w:p w:rsidR="00F04749" w:rsidRPr="00A10578" w:rsidRDefault="00F04749" w:rsidP="00F04749">
      <w:pPr>
        <w:pStyle w:val="a3"/>
        <w:spacing w:line="480" w:lineRule="exact"/>
        <w:ind w:leftChars="0" w:left="850"/>
        <w:rPr>
          <w:rFonts w:ascii="標楷體" w:eastAsia="標楷體" w:hAnsi="標楷體" w:hint="eastAsia"/>
          <w:b/>
          <w:sz w:val="28"/>
          <w:szCs w:val="28"/>
        </w:rPr>
      </w:pPr>
    </w:p>
    <w:p w:rsidR="00F04749" w:rsidRPr="00A10578" w:rsidRDefault="00F04749" w:rsidP="00F04749">
      <w:pPr>
        <w:pStyle w:val="a3"/>
        <w:spacing w:line="480" w:lineRule="exact"/>
        <w:ind w:leftChars="0" w:left="850"/>
        <w:rPr>
          <w:rFonts w:ascii="標楷體" w:eastAsia="標楷體" w:hAnsi="標楷體" w:hint="eastAsia"/>
          <w:b/>
          <w:sz w:val="28"/>
          <w:szCs w:val="28"/>
        </w:rPr>
      </w:pPr>
      <w:r w:rsidRPr="00A10578">
        <w:rPr>
          <w:rFonts w:ascii="標楷體" w:eastAsia="標楷體" w:hAnsi="標楷體"/>
          <w:noProof/>
        </w:rPr>
        <mc:AlternateContent>
          <mc:Choice Requires="wps">
            <w:drawing>
              <wp:anchor distT="0" distB="0" distL="114300" distR="114300" simplePos="0" relativeHeight="251668480" behindDoc="0" locked="0" layoutInCell="1" allowOverlap="1">
                <wp:simplePos x="0" y="0"/>
                <wp:positionH relativeFrom="margin">
                  <wp:posOffset>2885440</wp:posOffset>
                </wp:positionH>
                <wp:positionV relativeFrom="paragraph">
                  <wp:posOffset>129540</wp:posOffset>
                </wp:positionV>
                <wp:extent cx="2579370" cy="568960"/>
                <wp:effectExtent l="0" t="0" r="0" b="2540"/>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568960"/>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100" w:firstLine="240"/>
                              <w:textAlignment w:val="auto"/>
                              <w:rPr>
                                <w:rFonts w:ascii="標楷體" w:eastAsia="標楷體" w:hAnsi="標楷體"/>
                                <w:b/>
                                <w:szCs w:val="24"/>
                              </w:rPr>
                            </w:pPr>
                            <w:r w:rsidRPr="005C5C8F">
                              <w:rPr>
                                <w:rFonts w:ascii="標楷體" w:eastAsia="標楷體" w:hAnsi="標楷體" w:hint="eastAsia"/>
                                <w:b/>
                                <w:szCs w:val="24"/>
                              </w:rPr>
                              <w:t>飛瀑綠溪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30" o:spid="_x0000_s1031" type="#_x0000_t202" style="position:absolute;left:0;text-align:left;margin-left:227.2pt;margin-top:10.2pt;width:203.1pt;height:44.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" filled="f" stroked="f">
                <v:textbo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100" w:firstLine="240"/>
                        <w:textAlignment w:val="auto"/>
                        <w:rPr>
                          <w:rFonts w:ascii="標楷體" w:eastAsia="標楷體" w:hAnsi="標楷體"/>
                          <w:b/>
                          <w:szCs w:val="24"/>
                        </w:rPr>
                      </w:pPr>
                      <w:r w:rsidRPr="005C5C8F">
                        <w:rPr>
                          <w:rFonts w:ascii="標楷體" w:eastAsia="標楷體" w:hAnsi="標楷體" w:hint="eastAsia"/>
                          <w:b/>
                          <w:szCs w:val="24"/>
                        </w:rPr>
                        <w:t>飛瀑綠溪</w:t>
                      </w:r>
                    </w:p>
                  </w:txbxContent>
                </v:textbox>
                <w10:wrap anchorx="margin"/>
              </v:shape>
            </w:pict>
          </mc:Fallback>
        </mc:AlternateContent>
      </w:r>
    </w:p>
    <w:p w:rsidR="00F04749" w:rsidRPr="00A10578" w:rsidRDefault="00F04749" w:rsidP="00F04749">
      <w:pPr>
        <w:pStyle w:val="a3"/>
        <w:spacing w:line="480" w:lineRule="exact"/>
        <w:ind w:leftChars="0" w:left="850"/>
        <w:rPr>
          <w:rFonts w:ascii="標楷體" w:eastAsia="標楷體" w:hAnsi="標楷體" w:hint="eastAsia"/>
          <w:b/>
          <w:sz w:val="28"/>
          <w:szCs w:val="28"/>
        </w:rPr>
      </w:pPr>
    </w:p>
    <w:p w:rsidR="00F04749" w:rsidRPr="00A10578" w:rsidRDefault="00F04749" w:rsidP="00F04749">
      <w:pPr>
        <w:pStyle w:val="a3"/>
        <w:spacing w:line="480" w:lineRule="exact"/>
        <w:ind w:leftChars="0" w:left="850"/>
        <w:rPr>
          <w:rFonts w:ascii="標楷體" w:eastAsia="標楷體" w:hAnsi="標楷體" w:hint="eastAsia"/>
          <w:b/>
          <w:sz w:val="28"/>
          <w:szCs w:val="28"/>
        </w:rPr>
      </w:pPr>
    </w:p>
    <w:p w:rsidR="00F04749" w:rsidRPr="00A10578" w:rsidRDefault="00F04749" w:rsidP="00F04749">
      <w:pPr>
        <w:pStyle w:val="a3"/>
        <w:spacing w:line="480" w:lineRule="exact"/>
        <w:ind w:leftChars="0" w:left="850"/>
        <w:rPr>
          <w:rFonts w:ascii="標楷體" w:eastAsia="標楷體" w:hAnsi="標楷體" w:hint="eastAsia"/>
          <w:b/>
          <w:sz w:val="28"/>
          <w:szCs w:val="28"/>
        </w:rPr>
      </w:pPr>
      <w:r w:rsidRPr="00A10578">
        <w:rPr>
          <w:rFonts w:ascii="標楷體" w:eastAsia="標楷體" w:hAnsi="標楷體"/>
          <w:noProof/>
        </w:rPr>
        <mc:AlternateContent>
          <mc:Choice Requires="wps">
            <w:drawing>
              <wp:anchor distT="0" distB="0" distL="114300" distR="114300" simplePos="0" relativeHeight="251672576" behindDoc="0" locked="0" layoutInCell="1" allowOverlap="1">
                <wp:simplePos x="0" y="0"/>
                <wp:positionH relativeFrom="column">
                  <wp:posOffset>-14605</wp:posOffset>
                </wp:positionH>
                <wp:positionV relativeFrom="paragraph">
                  <wp:posOffset>226060</wp:posOffset>
                </wp:positionV>
                <wp:extent cx="2635885" cy="603885"/>
                <wp:effectExtent l="0" t="0" r="0" b="5715"/>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603885"/>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100" w:firstLine="240"/>
                              <w:textAlignment w:val="auto"/>
                              <w:rPr>
                                <w:rFonts w:ascii="標楷體" w:eastAsia="標楷體" w:hAnsi="標楷體"/>
                                <w:b/>
                                <w:szCs w:val="24"/>
                              </w:rPr>
                            </w:pPr>
                            <w:r w:rsidRPr="005C5C8F">
                              <w:rPr>
                                <w:rFonts w:ascii="標楷體" w:eastAsia="標楷體" w:hAnsi="標楷體" w:hint="eastAsia"/>
                                <w:b/>
                                <w:szCs w:val="24"/>
                              </w:rPr>
                              <w:t>老樹地圖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9" o:spid="_x0000_s1032" type="#_x0000_t202" style="position:absolute;left:0;text-align:left;margin-left:-1.15pt;margin-top:17.8pt;width:207.55pt;height:4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" filled="f" stroked="f">
                <v:textbox>
                  <w:txbxContent>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《百年風韻-臺南公園老照片展》-</w:t>
                      </w:r>
                    </w:p>
                    <w:p w:rsidR="00F04749" w:rsidRPr="005C5C8F" w:rsidRDefault="00F04749" w:rsidP="00F04749">
                      <w:pPr>
                        <w:adjustRightInd/>
                        <w:ind w:firstLineChars="100" w:firstLine="240"/>
                        <w:textAlignment w:val="auto"/>
                        <w:rPr>
                          <w:rFonts w:ascii="標楷體" w:eastAsia="標楷體" w:hAnsi="標楷體"/>
                          <w:b/>
                          <w:szCs w:val="24"/>
                        </w:rPr>
                      </w:pPr>
                      <w:r w:rsidRPr="005C5C8F">
                        <w:rPr>
                          <w:rFonts w:ascii="標楷體" w:eastAsia="標楷體" w:hAnsi="標楷體" w:hint="eastAsia"/>
                          <w:b/>
                          <w:szCs w:val="24"/>
                        </w:rPr>
                        <w:t>老樹地圖</w:t>
                      </w:r>
                    </w:p>
                  </w:txbxContent>
                </v:textbox>
              </v:shape>
            </w:pict>
          </mc:Fallback>
        </mc:AlternateContent>
      </w:r>
    </w:p>
    <w:p w:rsidR="00F04749" w:rsidRPr="00A10578" w:rsidRDefault="00F04749" w:rsidP="00F04749">
      <w:pPr>
        <w:pStyle w:val="a3"/>
        <w:spacing w:line="480" w:lineRule="exact"/>
        <w:ind w:leftChars="0" w:left="850"/>
        <w:rPr>
          <w:rFonts w:ascii="標楷體" w:eastAsia="標楷體" w:hAnsi="標楷體" w:hint="eastAsia"/>
          <w:b/>
          <w:sz w:val="28"/>
          <w:szCs w:val="28"/>
        </w:rPr>
      </w:pPr>
    </w:p>
    <w:p w:rsidR="00F04749" w:rsidRPr="001450F0" w:rsidRDefault="00F04749" w:rsidP="00F04749">
      <w:pPr>
        <w:numPr>
          <w:ilvl w:val="0"/>
          <w:numId w:val="1"/>
        </w:numPr>
        <w:snapToGrid w:val="0"/>
        <w:spacing w:afterLines="50" w:after="180" w:line="600" w:lineRule="exact"/>
        <w:ind w:hanging="1146"/>
        <w:jc w:val="both"/>
        <w:textAlignment w:val="center"/>
        <w:rPr>
          <w:rFonts w:ascii="標楷體" w:eastAsia="標楷體" w:hAnsi="標楷體"/>
          <w:b/>
          <w:sz w:val="32"/>
          <w:szCs w:val="32"/>
        </w:rPr>
      </w:pPr>
      <w:r w:rsidRPr="001450F0">
        <w:rPr>
          <w:rFonts w:ascii="標楷體" w:eastAsia="標楷體" w:hAnsi="標楷體" w:hint="eastAsia"/>
          <w:b/>
          <w:sz w:val="32"/>
          <w:szCs w:val="32"/>
        </w:rPr>
        <w:lastRenderedPageBreak/>
        <w:t>丁酉年臺南市迎春禮民俗活動暨踩街嘉年華</w:t>
      </w:r>
    </w:p>
    <w:p w:rsidR="00F04749" w:rsidRPr="001450F0"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1450F0">
        <w:rPr>
          <w:rFonts w:ascii="標楷體" w:eastAsia="標楷體" w:hAnsi="標楷體" w:hint="eastAsia"/>
          <w:bCs/>
          <w:sz w:val="28"/>
          <w:szCs w:val="28"/>
        </w:rPr>
        <w:t>「迎春禮」是清領時期臺灣府城重要的傳統禮俗活動，雖然歷經日治乃至戰後，此項傳統古禮已中斷，但臺南素為嘉南平原魚米之鄉，各區農牧漁一級產業眾多，農業迄今仍是城市重要經濟動脈，恢復舉辦這項舊時社會的祭典，除表達市府對農業的重視，對於文化首都臺南更具有承先啟後的歷史意義。</w:t>
      </w:r>
    </w:p>
    <w:p w:rsidR="00F04749" w:rsidRPr="001450F0"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1450F0">
        <w:rPr>
          <w:rFonts w:ascii="標楷體" w:eastAsia="標楷體" w:hAnsi="標楷體" w:hint="eastAsia"/>
          <w:bCs/>
          <w:sz w:val="28"/>
          <w:szCs w:val="28"/>
        </w:rPr>
        <w:t>文化局委由文史專家學者於102年啟動迎春禮民俗活動調查研究，審慎確認古禮由來及禮俗規範，並歷經多次籌備會議規劃討論後，終於在106年2月4日首度復辦迎春禮，盛大舉辦「丁酉年臺南市迎春禮民俗活動暨踩街嘉年華」。當日於東門城由市長賴清德與聖母廟王明義主任委員、各局處首長、區長及農會代表依古禮辦理迎春祭典後，再由在地藝陣團隊及依《春牛經》制定的型式打造出的芒神和春牛熱鬧踩街，之後於葉石濤文學廣場舉行祭芒神鞭春牛儀式，賴市長持杖鞭春牛三鞭，象徵新的一年正式開始，期待四季風調雨順、五穀豐收。儀式結束後賴市長發放由聖母廟提供限量200份香火福袋，民眾爭相索取，場面熱烈。</w:t>
      </w:r>
    </w:p>
    <w:p w:rsidR="00F04749" w:rsidRPr="001450F0"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1450F0">
        <w:rPr>
          <w:rFonts w:ascii="標楷體" w:eastAsia="標楷體" w:hAnsi="標楷體" w:hint="eastAsia"/>
          <w:bCs/>
          <w:sz w:val="28"/>
          <w:szCs w:val="28"/>
        </w:rPr>
        <w:t>除了充滿傳統韻味的迎春古禮、鞭春祭典，以及包含西港區東竹林保安宮牛犁歌陣、安南區公親寮清水寺天子門生、麻豆區南勢里保安宮十二婆姐陣等多達18個在地藝陣踩街團隊外，也特別於葉石濤文學廣場推出農夫市集，現場展售臺南各區特色農產品，吸引許多民眾踴躍參與，也增添古都年節熱鬧氣息。</w:t>
      </w:r>
    </w:p>
    <w:p w:rsidR="00F04749" w:rsidRPr="00A10578" w:rsidRDefault="00F04749" w:rsidP="00F04749">
      <w:pPr>
        <w:pStyle w:val="a3"/>
        <w:ind w:leftChars="0" w:left="0"/>
        <w:jc w:val="center"/>
        <w:rPr>
          <w:rFonts w:ascii="標楷體" w:eastAsia="標楷體" w:hAnsi="標楷體" w:hint="eastAsia"/>
          <w:bCs/>
          <w:sz w:val="28"/>
          <w:szCs w:val="28"/>
        </w:rPr>
      </w:pPr>
      <w:r w:rsidRPr="00A10578">
        <w:rPr>
          <w:rFonts w:ascii="標楷體" w:eastAsia="標楷體" w:hAnsi="標楷體"/>
          <w:noProof/>
        </w:rPr>
        <w:lastRenderedPageBreak/>
        <w:drawing>
          <wp:anchor distT="0" distB="0" distL="114300" distR="114300" simplePos="0" relativeHeight="251684864" behindDoc="1" locked="0" layoutInCell="1" allowOverlap="1">
            <wp:simplePos x="0" y="0"/>
            <wp:positionH relativeFrom="column">
              <wp:posOffset>1194435</wp:posOffset>
            </wp:positionH>
            <wp:positionV relativeFrom="paragraph">
              <wp:posOffset>15875</wp:posOffset>
            </wp:positionV>
            <wp:extent cx="3799840" cy="2520315"/>
            <wp:effectExtent l="0" t="0" r="0" b="0"/>
            <wp:wrapTight wrapText="bothSides">
              <wp:wrapPolygon edited="0">
                <wp:start x="0" y="0"/>
                <wp:lineTo x="0" y="21388"/>
                <wp:lineTo x="21441" y="21388"/>
                <wp:lineTo x="21441" y="0"/>
                <wp:lineTo x="0" y="0"/>
              </wp:wrapPolygon>
            </wp:wrapTight>
            <wp:docPr id="28" name="圖片 28" descr="01-市長率領與會貴賓進行迎春祭典儀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01-市長率領與會貴賓進行迎春祭典儀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9840" cy="2520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pStyle w:val="a3"/>
        <w:ind w:leftChars="0" w:left="0"/>
        <w:jc w:val="center"/>
        <w:rPr>
          <w:rFonts w:ascii="標楷體" w:eastAsia="標楷體" w:hAnsi="標楷體" w:hint="eastAsia"/>
          <w:bCs/>
          <w:sz w:val="28"/>
          <w:szCs w:val="28"/>
        </w:rPr>
      </w:pPr>
    </w:p>
    <w:p w:rsidR="00F04749" w:rsidRPr="00A10578" w:rsidRDefault="00F04749" w:rsidP="00F04749">
      <w:pPr>
        <w:pStyle w:val="a3"/>
        <w:ind w:leftChars="0" w:left="0"/>
        <w:jc w:val="center"/>
        <w:rPr>
          <w:rFonts w:ascii="標楷體" w:eastAsia="標楷體" w:hAnsi="標楷體" w:hint="eastAsia"/>
          <w:bCs/>
          <w:sz w:val="28"/>
          <w:szCs w:val="28"/>
        </w:rPr>
      </w:pPr>
    </w:p>
    <w:p w:rsidR="00F04749" w:rsidRPr="00A10578" w:rsidRDefault="00F04749" w:rsidP="00F04749">
      <w:pPr>
        <w:pStyle w:val="a3"/>
        <w:ind w:leftChars="0" w:left="0"/>
        <w:jc w:val="center"/>
        <w:rPr>
          <w:rFonts w:ascii="標楷體" w:eastAsia="標楷體" w:hAnsi="標楷體" w:hint="eastAsia"/>
          <w:bCs/>
          <w:sz w:val="28"/>
          <w:szCs w:val="28"/>
        </w:rPr>
      </w:pPr>
    </w:p>
    <w:p w:rsidR="00F04749" w:rsidRPr="00A10578" w:rsidRDefault="00F04749" w:rsidP="00F04749">
      <w:pPr>
        <w:pStyle w:val="a3"/>
        <w:ind w:leftChars="0" w:left="0"/>
        <w:jc w:val="center"/>
        <w:rPr>
          <w:rFonts w:ascii="標楷體" w:eastAsia="標楷體" w:hAnsi="標楷體" w:hint="eastAsia"/>
          <w:bCs/>
          <w:sz w:val="28"/>
          <w:szCs w:val="28"/>
        </w:rPr>
      </w:pPr>
    </w:p>
    <w:p w:rsidR="00F04749" w:rsidRPr="00A10578" w:rsidRDefault="00F04749" w:rsidP="00F04749">
      <w:pPr>
        <w:pStyle w:val="a3"/>
        <w:ind w:leftChars="0" w:left="0"/>
        <w:jc w:val="center"/>
        <w:rPr>
          <w:rFonts w:ascii="標楷體" w:eastAsia="標楷體" w:hAnsi="標楷體" w:hint="eastAsia"/>
          <w:bCs/>
          <w:sz w:val="28"/>
          <w:szCs w:val="28"/>
        </w:rPr>
      </w:pPr>
    </w:p>
    <w:p w:rsidR="00F04749" w:rsidRPr="005C5C8F" w:rsidRDefault="00F04749" w:rsidP="00F04749">
      <w:pPr>
        <w:adjustRightInd/>
        <w:ind w:firstLineChars="950" w:firstLine="2282"/>
        <w:textAlignment w:val="auto"/>
        <w:rPr>
          <w:rFonts w:ascii="標楷體" w:eastAsia="標楷體" w:hAnsi="標楷體"/>
          <w:b/>
          <w:szCs w:val="24"/>
        </w:rPr>
      </w:pPr>
      <w:r w:rsidRPr="005C5C8F">
        <w:rPr>
          <w:rFonts w:ascii="標楷體" w:eastAsia="標楷體" w:hAnsi="標楷體" w:hint="eastAsia"/>
          <w:b/>
          <w:szCs w:val="24"/>
        </w:rPr>
        <w:t>市長率領與會貴賓進行迎春祭典儀式(106年)</w:t>
      </w:r>
    </w:p>
    <w:p w:rsidR="00F04749" w:rsidRPr="00A10578" w:rsidRDefault="00F04749" w:rsidP="00F04749">
      <w:pPr>
        <w:pStyle w:val="a3"/>
        <w:spacing w:line="480" w:lineRule="exact"/>
        <w:ind w:leftChars="590" w:left="1416" w:firstLineChars="200" w:firstLine="560"/>
        <w:rPr>
          <w:rFonts w:ascii="標楷體" w:eastAsia="標楷體" w:hAnsi="標楷體"/>
          <w:bCs/>
          <w:sz w:val="28"/>
          <w:szCs w:val="28"/>
        </w:rPr>
      </w:pPr>
    </w:p>
    <w:p w:rsidR="00F04749" w:rsidRPr="00A10578" w:rsidRDefault="00F04749" w:rsidP="00F04749">
      <w:pPr>
        <w:pStyle w:val="a3"/>
        <w:ind w:leftChars="0" w:left="0"/>
        <w:jc w:val="center"/>
        <w:rPr>
          <w:rFonts w:ascii="標楷體" w:eastAsia="標楷體" w:hAnsi="標楷體"/>
          <w:bCs/>
          <w:sz w:val="28"/>
          <w:szCs w:val="28"/>
        </w:rPr>
      </w:pPr>
      <w:r>
        <w:rPr>
          <w:noProof/>
        </w:rPr>
        <w:drawing>
          <wp:anchor distT="0" distB="0" distL="114300" distR="114300" simplePos="0" relativeHeight="251686912" behindDoc="1" locked="0" layoutInCell="1" allowOverlap="1">
            <wp:simplePos x="0" y="0"/>
            <wp:positionH relativeFrom="column">
              <wp:posOffset>561975</wp:posOffset>
            </wp:positionH>
            <wp:positionV relativeFrom="paragraph">
              <wp:posOffset>0</wp:posOffset>
            </wp:positionV>
            <wp:extent cx="4991735" cy="3324225"/>
            <wp:effectExtent l="0" t="0" r="0" b="9525"/>
            <wp:wrapTight wrapText="bothSides">
              <wp:wrapPolygon edited="0">
                <wp:start x="0" y="0"/>
                <wp:lineTo x="0" y="21538"/>
                <wp:lineTo x="21515" y="21538"/>
                <wp:lineTo x="21515" y="0"/>
                <wp:lineTo x="0" y="0"/>
              </wp:wrapPolygon>
            </wp:wrapTight>
            <wp:docPr id="27" name="圖片 27" descr="03-市長親自帶領隊伍進行踩街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03-市長親自帶領隊伍進行踩街活動"/>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1735" cy="332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5C5C8F" w:rsidRDefault="00F04749" w:rsidP="00F04749">
      <w:pPr>
        <w:adjustRightInd/>
        <w:ind w:firstLineChars="1000" w:firstLine="2402"/>
        <w:textAlignment w:val="auto"/>
        <w:rPr>
          <w:rFonts w:ascii="標楷體" w:eastAsia="標楷體" w:hAnsi="標楷體" w:hint="eastAsia"/>
          <w:b/>
          <w:szCs w:val="24"/>
        </w:rPr>
      </w:pPr>
      <w:r w:rsidRPr="005C5C8F">
        <w:rPr>
          <w:rFonts w:ascii="標楷體" w:eastAsia="標楷體" w:hAnsi="標楷體" w:hint="eastAsia"/>
          <w:b/>
          <w:szCs w:val="24"/>
        </w:rPr>
        <w:t>市長親自帶領隊伍進行踩街活動(106年)</w:t>
      </w:r>
    </w:p>
    <w:p w:rsidR="00F04749" w:rsidRDefault="00F04749" w:rsidP="00F04749">
      <w:pPr>
        <w:adjustRightInd/>
        <w:ind w:firstLineChars="950" w:firstLine="2280"/>
        <w:textAlignment w:val="auto"/>
        <w:rPr>
          <w:rFonts w:ascii="標楷體" w:eastAsia="標楷體" w:hAnsi="標楷體" w:hint="eastAsia"/>
          <w:szCs w:val="24"/>
        </w:rPr>
      </w:pPr>
    </w:p>
    <w:p w:rsidR="00F04749" w:rsidRPr="00A10578" w:rsidRDefault="00F04749" w:rsidP="00F04749">
      <w:pPr>
        <w:adjustRightInd/>
        <w:ind w:firstLineChars="950" w:firstLine="2280"/>
        <w:textAlignment w:val="auto"/>
        <w:rPr>
          <w:rFonts w:ascii="標楷體" w:eastAsia="標楷體" w:hAnsi="標楷體"/>
          <w:szCs w:val="24"/>
        </w:rPr>
      </w:pPr>
    </w:p>
    <w:p w:rsidR="00F04749" w:rsidRPr="00A10578" w:rsidRDefault="00F04749" w:rsidP="00F04749">
      <w:pPr>
        <w:pStyle w:val="a3"/>
        <w:spacing w:line="480" w:lineRule="exact"/>
        <w:ind w:leftChars="590" w:left="1416" w:firstLineChars="200" w:firstLine="560"/>
        <w:rPr>
          <w:rFonts w:ascii="標楷體" w:eastAsia="標楷體" w:hAnsi="標楷體"/>
          <w:bCs/>
          <w:sz w:val="28"/>
          <w:szCs w:val="28"/>
        </w:rPr>
      </w:pPr>
    </w:p>
    <w:p w:rsidR="00F04749" w:rsidRPr="00A10578" w:rsidRDefault="00F04749" w:rsidP="00F04749">
      <w:pPr>
        <w:rPr>
          <w:rFonts w:ascii="標楷體" w:eastAsia="標楷體" w:hAnsi="標楷體"/>
        </w:rPr>
      </w:pPr>
    </w:p>
    <w:p w:rsidR="00F04749" w:rsidRPr="00A10578" w:rsidRDefault="00F04749" w:rsidP="00F04749">
      <w:pPr>
        <w:jc w:val="center"/>
        <w:rPr>
          <w:rFonts w:ascii="標楷體" w:eastAsia="標楷體" w:hAnsi="標楷體"/>
        </w:rPr>
      </w:pPr>
      <w:r>
        <w:rPr>
          <w:noProof/>
        </w:rPr>
        <w:lastRenderedPageBreak/>
        <w:drawing>
          <wp:anchor distT="0" distB="0" distL="114300" distR="114300" simplePos="0" relativeHeight="251685888" behindDoc="1" locked="0" layoutInCell="1" allowOverlap="1">
            <wp:simplePos x="0" y="0"/>
            <wp:positionH relativeFrom="column">
              <wp:posOffset>605155</wp:posOffset>
            </wp:positionH>
            <wp:positionV relativeFrom="paragraph">
              <wp:posOffset>6985</wp:posOffset>
            </wp:positionV>
            <wp:extent cx="4916170" cy="3270250"/>
            <wp:effectExtent l="0" t="0" r="0" b="6350"/>
            <wp:wrapTight wrapText="bothSides">
              <wp:wrapPolygon edited="0">
                <wp:start x="0" y="0"/>
                <wp:lineTo x="0" y="21516"/>
                <wp:lineTo x="21511" y="21516"/>
                <wp:lineTo x="21511" y="0"/>
                <wp:lineTo x="0" y="0"/>
              </wp:wrapPolygon>
            </wp:wrapTight>
            <wp:docPr id="26" name="圖片 26" descr="05-市長進行祭芒神鞭春牛儀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05-市長進行祭芒神鞭春牛儀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6170" cy="327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adjustRightInd/>
        <w:ind w:firstLineChars="950" w:firstLine="2280"/>
        <w:textAlignment w:val="auto"/>
        <w:rPr>
          <w:rFonts w:ascii="標楷體" w:eastAsia="標楷體" w:hAnsi="標楷體" w:hint="eastAsia"/>
          <w:szCs w:val="24"/>
        </w:rPr>
      </w:pPr>
    </w:p>
    <w:p w:rsidR="00F04749" w:rsidRPr="005C5C8F" w:rsidRDefault="00F04749" w:rsidP="00F04749">
      <w:pPr>
        <w:adjustRightInd/>
        <w:ind w:firstLineChars="1150" w:firstLine="2763"/>
        <w:textAlignment w:val="auto"/>
        <w:rPr>
          <w:rFonts w:ascii="標楷體" w:eastAsia="標楷體" w:hAnsi="標楷體"/>
          <w:b/>
          <w:szCs w:val="24"/>
        </w:rPr>
      </w:pPr>
      <w:r w:rsidRPr="005C5C8F">
        <w:rPr>
          <w:rFonts w:ascii="標楷體" w:eastAsia="標楷體" w:hAnsi="標楷體" w:hint="eastAsia"/>
          <w:b/>
          <w:szCs w:val="24"/>
        </w:rPr>
        <w:t>市長進行祭芒神鞭春牛儀式(106年)</w:t>
      </w:r>
    </w:p>
    <w:p w:rsidR="00F04749" w:rsidRPr="00A10578" w:rsidRDefault="00F04749" w:rsidP="00F04749">
      <w:pPr>
        <w:spacing w:line="480" w:lineRule="exact"/>
        <w:rPr>
          <w:rFonts w:ascii="標楷體" w:eastAsia="標楷體" w:hAnsi="標楷體" w:hint="eastAsia"/>
          <w:b/>
          <w:sz w:val="28"/>
          <w:szCs w:val="28"/>
        </w:rPr>
      </w:pPr>
    </w:p>
    <w:p w:rsidR="00F04749" w:rsidRPr="00A10578" w:rsidRDefault="00F04749" w:rsidP="00F04749">
      <w:pPr>
        <w:spacing w:line="480" w:lineRule="exact"/>
        <w:rPr>
          <w:rFonts w:ascii="標楷體" w:eastAsia="標楷體" w:hAnsi="標楷體"/>
          <w:b/>
          <w:sz w:val="28"/>
          <w:szCs w:val="28"/>
        </w:rPr>
      </w:pPr>
    </w:p>
    <w:p w:rsidR="00F04749" w:rsidRPr="001450F0" w:rsidRDefault="00F04749" w:rsidP="00F04749">
      <w:pPr>
        <w:numPr>
          <w:ilvl w:val="0"/>
          <w:numId w:val="1"/>
        </w:numPr>
        <w:snapToGrid w:val="0"/>
        <w:spacing w:afterLines="50" w:after="180" w:line="600" w:lineRule="exact"/>
        <w:ind w:hanging="1146"/>
        <w:jc w:val="both"/>
        <w:textAlignment w:val="center"/>
        <w:rPr>
          <w:rFonts w:ascii="標楷體" w:eastAsia="標楷體" w:hAnsi="標楷體"/>
          <w:b/>
          <w:sz w:val="32"/>
          <w:szCs w:val="32"/>
        </w:rPr>
      </w:pPr>
      <w:r w:rsidRPr="001450F0">
        <w:rPr>
          <w:rFonts w:ascii="標楷體" w:eastAsia="標楷體" w:hAnsi="標楷體" w:hint="eastAsia"/>
          <w:b/>
          <w:sz w:val="32"/>
          <w:szCs w:val="32"/>
        </w:rPr>
        <w:t>許石生平與音樂調查研究專輯編撰計畫</w:t>
      </w:r>
    </w:p>
    <w:p w:rsidR="00F0474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hint="eastAsia"/>
          <w:bCs/>
          <w:sz w:val="28"/>
          <w:szCs w:val="28"/>
        </w:rPr>
      </w:pPr>
      <w:r w:rsidRPr="00A10578">
        <w:rPr>
          <w:rFonts w:ascii="標楷體" w:eastAsia="標楷體" w:hAnsi="標楷體" w:hint="eastAsia"/>
          <w:bCs/>
          <w:sz w:val="28"/>
          <w:szCs w:val="28"/>
        </w:rPr>
        <w:t>許石（1919-1980）為臺灣重要音樂家，1946年至1980年間活躍於臺灣流行樂壇，演唱、作曲、採編發表民謠無數，並舉辦巡迴音樂會、經營唱片事業、主持歌舞樂團，為臺灣戰後第一代流行音樂家，廣泛影響臺灣近代音樂。2019年適逢許石百年誕辰，為紀念其對臺灣音樂文化的貢獻，106年3月15日與臺灣歷史博物館簽約辦理「</w:t>
      </w:r>
      <w:r w:rsidRPr="001450F0">
        <w:rPr>
          <w:rFonts w:ascii="標楷體" w:eastAsia="標楷體" w:hAnsi="標楷體" w:hint="eastAsia"/>
          <w:bCs/>
          <w:sz w:val="28"/>
          <w:szCs w:val="28"/>
        </w:rPr>
        <w:t>許石生平與音樂調查研究專輯編撰計畫</w:t>
      </w:r>
      <w:r w:rsidRPr="00A10578">
        <w:rPr>
          <w:rFonts w:ascii="標楷體" w:eastAsia="標楷體" w:hAnsi="標楷體" w:hint="eastAsia"/>
          <w:bCs/>
          <w:sz w:val="28"/>
          <w:szCs w:val="28"/>
        </w:rPr>
        <w:t>」，預計107年10月15日完成專輯初稿。</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p>
    <w:p w:rsidR="00F04749" w:rsidRPr="001450F0" w:rsidRDefault="00F04749" w:rsidP="00F04749">
      <w:pPr>
        <w:numPr>
          <w:ilvl w:val="0"/>
          <w:numId w:val="1"/>
        </w:numPr>
        <w:snapToGrid w:val="0"/>
        <w:spacing w:beforeLines="50" w:before="180" w:afterLines="50" w:after="180" w:line="600" w:lineRule="exact"/>
        <w:ind w:hanging="1146"/>
        <w:jc w:val="both"/>
        <w:textAlignment w:val="center"/>
        <w:rPr>
          <w:rFonts w:ascii="標楷體" w:eastAsia="標楷體" w:hAnsi="標楷體"/>
          <w:b/>
          <w:sz w:val="32"/>
          <w:szCs w:val="32"/>
        </w:rPr>
      </w:pPr>
      <w:r w:rsidRPr="001450F0">
        <w:rPr>
          <w:rFonts w:ascii="標楷體" w:eastAsia="標楷體" w:hAnsi="標楷體" w:hint="eastAsia"/>
          <w:b/>
          <w:sz w:val="32"/>
          <w:szCs w:val="32"/>
        </w:rPr>
        <w:t>南瀛國際人文研究中心</w:t>
      </w:r>
    </w:p>
    <w:p w:rsidR="00F04749" w:rsidRPr="001450F0" w:rsidRDefault="00F04749" w:rsidP="00F04749">
      <w:pPr>
        <w:snapToGrid w:val="0"/>
        <w:spacing w:beforeLines="50" w:before="180" w:afterLines="50" w:after="180" w:line="600" w:lineRule="exact"/>
        <w:ind w:leftChars="532" w:left="1418" w:hangingChars="44" w:hanging="141"/>
        <w:jc w:val="both"/>
        <w:textAlignment w:val="center"/>
        <w:rPr>
          <w:rFonts w:ascii="標楷體" w:eastAsia="標楷體" w:hAnsi="標楷體"/>
          <w:sz w:val="32"/>
          <w:szCs w:val="32"/>
        </w:rPr>
      </w:pPr>
      <w:r>
        <w:rPr>
          <w:rFonts w:ascii="標楷體" w:eastAsia="標楷體" w:hAnsi="標楷體" w:hint="eastAsia"/>
          <w:sz w:val="32"/>
          <w:szCs w:val="32"/>
        </w:rPr>
        <w:t>1.</w:t>
      </w:r>
      <w:r w:rsidRPr="001450F0">
        <w:rPr>
          <w:rFonts w:ascii="標楷體" w:eastAsia="標楷體" w:hAnsi="標楷體" w:hint="eastAsia"/>
          <w:sz w:val="32"/>
          <w:szCs w:val="32"/>
        </w:rPr>
        <w:t>辦理2017臺南研究博碩士論文獎學金：</w:t>
      </w:r>
    </w:p>
    <w:p w:rsidR="00F04749" w:rsidRPr="00A10578" w:rsidRDefault="00F04749" w:rsidP="00F04749">
      <w:pPr>
        <w:pStyle w:val="a3"/>
        <w:spacing w:beforeLines="50" w:before="180" w:afterLines="50" w:after="180" w:line="480" w:lineRule="exact"/>
        <w:ind w:leftChars="0" w:left="1560"/>
        <w:rPr>
          <w:rFonts w:ascii="標楷體" w:eastAsia="標楷體" w:hAnsi="標楷體"/>
          <w:sz w:val="28"/>
          <w:szCs w:val="28"/>
        </w:rPr>
      </w:pPr>
      <w:r w:rsidRPr="00A10578">
        <w:rPr>
          <w:rFonts w:ascii="標楷體" w:eastAsia="標楷體" w:hAnsi="標楷體" w:hint="eastAsia"/>
          <w:sz w:val="28"/>
          <w:szCs w:val="28"/>
        </w:rPr>
        <w:lastRenderedPageBreak/>
        <w:t>自2017年2月1日-5月31日徵集全國大專院校相關科系博碩士論文研究計畫，共計3名博士生、14名碩士生報名，經過初審、複審與確審，選出5名碩士生，題目分別為：產業、疫病防治、道教、西方教育、西方宗教藝術等5種類別。</w:t>
      </w:r>
    </w:p>
    <w:p w:rsidR="00F04749" w:rsidRPr="001450F0" w:rsidRDefault="00F04749" w:rsidP="00F04749">
      <w:pPr>
        <w:snapToGrid w:val="0"/>
        <w:spacing w:beforeLines="50" w:before="180" w:afterLines="50" w:after="180" w:line="600" w:lineRule="exact"/>
        <w:ind w:leftChars="532" w:left="1418" w:hangingChars="44" w:hanging="141"/>
        <w:jc w:val="both"/>
        <w:textAlignment w:val="center"/>
        <w:rPr>
          <w:rFonts w:ascii="標楷體" w:eastAsia="標楷體" w:hAnsi="標楷體"/>
          <w:sz w:val="32"/>
          <w:szCs w:val="32"/>
        </w:rPr>
      </w:pPr>
      <w:r>
        <w:rPr>
          <w:rFonts w:ascii="標楷體" w:eastAsia="標楷體" w:hAnsi="標楷體" w:hint="eastAsia"/>
          <w:sz w:val="32"/>
          <w:szCs w:val="32"/>
        </w:rPr>
        <w:t>2.</w:t>
      </w:r>
      <w:r w:rsidRPr="001450F0">
        <w:rPr>
          <w:rFonts w:ascii="標楷體" w:eastAsia="標楷體" w:hAnsi="標楷體" w:hint="eastAsia"/>
          <w:sz w:val="32"/>
          <w:szCs w:val="32"/>
        </w:rPr>
        <w:t>辦理第五屆南瀛研究國際學術研討會：</w:t>
      </w:r>
    </w:p>
    <w:p w:rsidR="00F04749" w:rsidRPr="00A10578" w:rsidRDefault="00F04749" w:rsidP="00F04749">
      <w:pPr>
        <w:pStyle w:val="a3"/>
        <w:spacing w:beforeLines="50" w:before="180" w:afterLines="50" w:after="180" w:line="480" w:lineRule="exact"/>
        <w:ind w:leftChars="0" w:left="1560"/>
        <w:rPr>
          <w:rFonts w:ascii="標楷體" w:eastAsia="標楷體" w:hAnsi="標楷體"/>
          <w:sz w:val="28"/>
          <w:szCs w:val="28"/>
        </w:rPr>
      </w:pPr>
      <w:r w:rsidRPr="00A10578">
        <w:rPr>
          <w:rFonts w:ascii="標楷體" w:eastAsia="標楷體" w:hAnsi="標楷體" w:hint="eastAsia"/>
          <w:sz w:val="28"/>
          <w:szCs w:val="28"/>
        </w:rPr>
        <w:t>第五屆南瀛研究國際學術研討會，以「臺灣政治經濟文化核心的建立：早期南瀛（10-18世紀）」為主題，邀請來自比利時、英國、法國、德國、日本、中國、馬來西亞、越南等國的學者專家，於2017年10月20-21日，假國立成功大學國際會議廳辦理。會後決議，將請與會發表的18位學者，進行發表文章修改後，並交由編輯委員會進行審查後，預計於2019年1月出版論文專書。</w:t>
      </w:r>
    </w:p>
    <w:p w:rsidR="00F04749" w:rsidRPr="001450F0" w:rsidRDefault="00F04749" w:rsidP="00F04749">
      <w:pPr>
        <w:snapToGrid w:val="0"/>
        <w:spacing w:beforeLines="50" w:before="180" w:afterLines="50" w:after="180" w:line="600" w:lineRule="exact"/>
        <w:ind w:leftChars="532" w:left="1418" w:hangingChars="44" w:hanging="141"/>
        <w:jc w:val="both"/>
        <w:textAlignment w:val="center"/>
        <w:rPr>
          <w:rFonts w:ascii="標楷體" w:eastAsia="標楷體" w:hAnsi="標楷體"/>
          <w:sz w:val="32"/>
          <w:szCs w:val="32"/>
        </w:rPr>
      </w:pPr>
      <w:r>
        <w:rPr>
          <w:rFonts w:ascii="標楷體" w:eastAsia="標楷體" w:hAnsi="標楷體" w:hint="eastAsia"/>
          <w:sz w:val="32"/>
          <w:szCs w:val="32"/>
        </w:rPr>
        <w:t>3.</w:t>
      </w:r>
      <w:r w:rsidRPr="001450F0">
        <w:rPr>
          <w:rFonts w:ascii="標楷體" w:eastAsia="標楷體" w:hAnsi="標楷體" w:hint="eastAsia"/>
          <w:sz w:val="32"/>
          <w:szCs w:val="32"/>
        </w:rPr>
        <w:t>228事件70週年：台南的故事學術研討會：</w:t>
      </w:r>
    </w:p>
    <w:p w:rsidR="00F04749" w:rsidRPr="00A10578" w:rsidRDefault="00F04749" w:rsidP="00F04749">
      <w:pPr>
        <w:pStyle w:val="a3"/>
        <w:spacing w:beforeLines="50" w:before="180" w:afterLines="50" w:after="180" w:line="480" w:lineRule="exact"/>
        <w:ind w:leftChars="0" w:left="1560"/>
        <w:rPr>
          <w:rFonts w:ascii="標楷體" w:eastAsia="標楷體" w:hAnsi="標楷體"/>
          <w:sz w:val="28"/>
          <w:szCs w:val="28"/>
        </w:rPr>
      </w:pPr>
      <w:r w:rsidRPr="00A10578">
        <w:rPr>
          <w:rFonts w:ascii="標楷體" w:eastAsia="標楷體" w:hAnsi="標楷體"/>
          <w:sz w:val="28"/>
          <w:szCs w:val="28"/>
        </w:rPr>
        <w:t>為紀念「228事件」（1947年）</w:t>
      </w:r>
      <w:r w:rsidRPr="00A10578">
        <w:rPr>
          <w:rFonts w:ascii="標楷體" w:eastAsia="標楷體" w:hAnsi="標楷體" w:hint="eastAsia"/>
          <w:sz w:val="28"/>
          <w:szCs w:val="28"/>
        </w:rPr>
        <w:t>70週年，由南瀛研究中心委員陳文松老師協助規劃，邀請臺南市內高級中學的學生與會發表，希望透過兼具學術與歷史傳承的方式，紀念這個重要的節日。本活動於2017年3月12日，假國立臺南一中大禮堂辦理，會中邀請學者講述「228事件」活動平反歷史，以及邀請受難者林茂生博士家屬講述家屬心境，另外，邀請文史工作者講述安平地區228事件時期所受到的影響與後續發展，最後為學生參與部分有臺南女中、長榮中學兩校的學生代表，講述在他們年輕世代所理解的228事件。透過歷史的傳承與對話，重新認識這事件在當時的臺南所留下的記憶。</w:t>
      </w:r>
    </w:p>
    <w:p w:rsidR="00F04749" w:rsidRPr="001450F0" w:rsidRDefault="00F04749" w:rsidP="00F04749">
      <w:pPr>
        <w:snapToGrid w:val="0"/>
        <w:spacing w:beforeLines="50" w:before="180" w:afterLines="50" w:after="180" w:line="600" w:lineRule="exact"/>
        <w:ind w:leftChars="532" w:left="1418" w:hangingChars="44" w:hanging="141"/>
        <w:jc w:val="both"/>
        <w:textAlignment w:val="center"/>
        <w:rPr>
          <w:rFonts w:ascii="標楷體" w:eastAsia="標楷體" w:hAnsi="標楷體"/>
          <w:sz w:val="32"/>
          <w:szCs w:val="32"/>
        </w:rPr>
      </w:pPr>
      <w:r>
        <w:rPr>
          <w:rFonts w:ascii="標楷體" w:eastAsia="標楷體" w:hAnsi="標楷體" w:hint="eastAsia"/>
          <w:sz w:val="32"/>
          <w:szCs w:val="32"/>
        </w:rPr>
        <w:lastRenderedPageBreak/>
        <w:t>4.</w:t>
      </w:r>
      <w:r w:rsidRPr="001450F0">
        <w:rPr>
          <w:rFonts w:ascii="標楷體" w:eastAsia="標楷體" w:hAnsi="標楷體"/>
          <w:sz w:val="32"/>
          <w:szCs w:val="32"/>
        </w:rPr>
        <w:t>辦理黃典權教授專輯出版事宜：</w:t>
      </w:r>
    </w:p>
    <w:p w:rsidR="00F04749" w:rsidRPr="00A10578" w:rsidRDefault="00F04749" w:rsidP="00F04749">
      <w:pPr>
        <w:pStyle w:val="a3"/>
        <w:spacing w:beforeLines="50" w:before="180" w:afterLines="50" w:after="180" w:line="480" w:lineRule="exact"/>
        <w:ind w:leftChars="0" w:left="1560"/>
        <w:rPr>
          <w:rFonts w:ascii="標楷體" w:eastAsia="標楷體" w:hAnsi="標楷體"/>
          <w:sz w:val="28"/>
          <w:szCs w:val="28"/>
        </w:rPr>
      </w:pPr>
      <w:r w:rsidRPr="00A10578">
        <w:rPr>
          <w:rFonts w:ascii="標楷體" w:eastAsia="標楷體" w:hAnsi="標楷體"/>
          <w:sz w:val="28"/>
          <w:szCs w:val="28"/>
        </w:rPr>
        <w:t>延續2016年辦理「成大歷史系教授黃典權教授專輯」編輯事宜，</w:t>
      </w:r>
      <w:r w:rsidRPr="00A10578">
        <w:rPr>
          <w:rFonts w:ascii="標楷體" w:eastAsia="標楷體" w:hAnsi="標楷體" w:hint="eastAsia"/>
          <w:sz w:val="28"/>
          <w:szCs w:val="28"/>
        </w:rPr>
        <w:t>2</w:t>
      </w:r>
      <w:r w:rsidRPr="00A10578">
        <w:rPr>
          <w:rFonts w:ascii="標楷體" w:eastAsia="標楷體" w:hAnsi="標楷體"/>
          <w:sz w:val="28"/>
          <w:szCs w:val="28"/>
        </w:rPr>
        <w:t>017年與蔚藍文化出版股份有限公司合作，將編輯的成果進行出版，並訂定書名為《海盜‧香火‧古港口—</w:t>
      </w:r>
      <w:r w:rsidRPr="00A10578">
        <w:rPr>
          <w:rFonts w:ascii="標楷體" w:eastAsia="標楷體" w:hAnsi="標楷體" w:hint="eastAsia"/>
          <w:sz w:val="28"/>
          <w:szCs w:val="28"/>
        </w:rPr>
        <w:t>臺南研究先驅黃典權紀念專書</w:t>
      </w:r>
      <w:r w:rsidRPr="00A10578">
        <w:rPr>
          <w:rFonts w:ascii="標楷體" w:eastAsia="標楷體" w:hAnsi="標楷體"/>
          <w:sz w:val="28"/>
          <w:szCs w:val="28"/>
        </w:rPr>
        <w:t>》，並且於2017年8月30日於臺南吳園公會堂旁之「十八卯」茶屋辦理新書發表會，會中邀請臺灣文學館廖振富館長、國立臺灣歷史博物館王長華館長、國立成功大學歷史系翁嘉聲系主任、主編丁煌教授及黃典權老師家屬與會；另於，於2017年9月</w:t>
      </w:r>
      <w:r w:rsidRPr="00A10578">
        <w:rPr>
          <w:rFonts w:ascii="標楷體" w:eastAsia="標楷體" w:hAnsi="標楷體" w:hint="eastAsia"/>
          <w:sz w:val="28"/>
          <w:szCs w:val="28"/>
        </w:rPr>
        <w:t>2日於臺北「微貳獨冊」獨立書店，辦理新書分享會，邀請基隆、新竹與臺南的文史工作者，針對這本書中城市的想像進行對談。</w:t>
      </w:r>
    </w:p>
    <w:p w:rsidR="00F04749" w:rsidRPr="001450F0" w:rsidRDefault="00F04749" w:rsidP="00F04749">
      <w:pPr>
        <w:snapToGrid w:val="0"/>
        <w:spacing w:beforeLines="50" w:before="180" w:afterLines="50" w:after="180" w:line="600" w:lineRule="exact"/>
        <w:ind w:leftChars="532" w:left="1418" w:hangingChars="44" w:hanging="141"/>
        <w:jc w:val="both"/>
        <w:textAlignment w:val="center"/>
        <w:rPr>
          <w:rFonts w:ascii="標楷體" w:eastAsia="標楷體" w:hAnsi="標楷體"/>
          <w:sz w:val="32"/>
          <w:szCs w:val="32"/>
        </w:rPr>
      </w:pPr>
      <w:r>
        <w:rPr>
          <w:rFonts w:ascii="標楷體" w:eastAsia="標楷體" w:hAnsi="標楷體" w:hint="eastAsia"/>
          <w:sz w:val="32"/>
          <w:szCs w:val="32"/>
        </w:rPr>
        <w:t>5.</w:t>
      </w:r>
      <w:r w:rsidRPr="001450F0">
        <w:rPr>
          <w:rFonts w:ascii="標楷體" w:eastAsia="標楷體" w:hAnsi="標楷體" w:hint="eastAsia"/>
          <w:sz w:val="32"/>
          <w:szCs w:val="32"/>
        </w:rPr>
        <w:t>中心日式廠長宿舍學者進駐與訪問：</w:t>
      </w:r>
    </w:p>
    <w:p w:rsidR="00F04749" w:rsidRPr="00A10578" w:rsidRDefault="00F04749" w:rsidP="00F04749">
      <w:pPr>
        <w:pStyle w:val="a3"/>
        <w:spacing w:beforeLines="50" w:before="180" w:afterLines="50" w:after="180" w:line="480" w:lineRule="exact"/>
        <w:ind w:leftChars="0" w:left="1560"/>
        <w:rPr>
          <w:rFonts w:ascii="標楷體" w:eastAsia="標楷體" w:hAnsi="標楷體" w:hint="eastAsia"/>
          <w:sz w:val="28"/>
          <w:szCs w:val="28"/>
        </w:rPr>
      </w:pPr>
      <w:r w:rsidRPr="00A10578">
        <w:rPr>
          <w:rFonts w:ascii="標楷體" w:eastAsia="標楷體" w:hAnsi="標楷體"/>
          <w:sz w:val="28"/>
          <w:szCs w:val="28"/>
        </w:rPr>
        <w:t>中心日式廠長宿舍，提供南瀛研究中心學術委員</w:t>
      </w:r>
      <w:r w:rsidRPr="00A10578">
        <w:rPr>
          <w:rFonts w:ascii="標楷體" w:eastAsia="標楷體" w:hAnsi="標楷體" w:hint="eastAsia"/>
          <w:sz w:val="28"/>
          <w:szCs w:val="28"/>
        </w:rPr>
        <w:t>Fiorella</w:t>
      </w:r>
      <w:r w:rsidRPr="00A10578">
        <w:rPr>
          <w:rFonts w:ascii="標楷體" w:eastAsia="標楷體" w:hAnsi="標楷體"/>
          <w:sz w:val="28"/>
          <w:szCs w:val="28"/>
        </w:rPr>
        <w:t xml:space="preserve"> Allio (艾茉莉</w:t>
      </w:r>
      <w:r w:rsidRPr="00A10578">
        <w:rPr>
          <w:rFonts w:ascii="標楷體" w:eastAsia="標楷體" w:hAnsi="標楷體" w:hint="eastAsia"/>
          <w:sz w:val="28"/>
          <w:szCs w:val="28"/>
        </w:rPr>
        <w:t>)</w:t>
      </w:r>
      <w:r w:rsidRPr="00A10578">
        <w:rPr>
          <w:rFonts w:ascii="標楷體" w:eastAsia="標楷體" w:hAnsi="標楷體"/>
          <w:sz w:val="28"/>
          <w:szCs w:val="28"/>
        </w:rPr>
        <w:t>、泰國學者Morakot Meyer、英國經濟學者Isabelle Cheng（程念慈），以及蕭壠文化園區藝術家蕭伊玲博士、藝術家林育正與鄧文貞老師等人進駐事宜，並協助進駐期間生活與調查訪問、資料整理等事宜。預計於2018年進行廠長宿舍進駐申請計畫。</w:t>
      </w:r>
      <w:r w:rsidRPr="00A10578">
        <w:rPr>
          <w:rFonts w:ascii="標楷體" w:eastAsia="標楷體" w:hAnsi="標楷體"/>
          <w:sz w:val="28"/>
          <w:szCs w:val="28"/>
        </w:rPr>
        <w:tab/>
      </w:r>
    </w:p>
    <w:p w:rsidR="00F04749" w:rsidRPr="00A10578" w:rsidRDefault="00F04749" w:rsidP="00F04749">
      <w:pPr>
        <w:spacing w:line="480" w:lineRule="exact"/>
        <w:ind w:left="720"/>
        <w:jc w:val="both"/>
        <w:rPr>
          <w:rFonts w:ascii="標楷體" w:eastAsia="標楷體" w:hAnsi="標楷體" w:hint="eastAsia"/>
          <w:sz w:val="28"/>
          <w:szCs w:val="28"/>
        </w:rPr>
      </w:pPr>
    </w:p>
    <w:p w:rsidR="00F04749" w:rsidRPr="00FD72D3"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FD72D3">
        <w:rPr>
          <w:rFonts w:ascii="標楷體" w:eastAsia="標楷體" w:hAnsi="標楷體" w:hint="eastAsia"/>
          <w:b/>
          <w:sz w:val="32"/>
          <w:szCs w:val="32"/>
        </w:rPr>
        <w:t>葉石濤短篇小說越南文本翻譯出版計畫</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A10578">
        <w:rPr>
          <w:rFonts w:ascii="標楷體" w:eastAsia="標楷體" w:hAnsi="標楷體" w:hint="eastAsia"/>
          <w:bCs/>
          <w:sz w:val="28"/>
          <w:szCs w:val="28"/>
        </w:rPr>
        <w:t>近年政府推動新南向政策，訂定四大工作主軸，文化新南向更是備受關注，在文化的相互理解以及雙向交流的大前提之下，承載著歷史深度與文化廣度的「臺灣文學」，實可作為重要媒介。臺南不僅是臺灣文化首都，也以「文學之都」</w:t>
      </w:r>
      <w:r w:rsidRPr="00A10578">
        <w:rPr>
          <w:rFonts w:ascii="標楷體" w:eastAsia="標楷體" w:hAnsi="標楷體" w:hint="eastAsia"/>
          <w:bCs/>
          <w:sz w:val="28"/>
          <w:szCs w:val="28"/>
        </w:rPr>
        <w:lastRenderedPageBreak/>
        <w:t>自期，在臺灣文學發展進程中，臺南從未缺席，無論是古典文學詩社聯吟的盛行，日治時期鹽分地帶以及風車詩社兩大文學潮流的開拓，而至葉石濤創新不斷的短篇小說和一錘定音的史綱論述，當代台語文學的嘗試和推展，臺南文學始終走在時代的尖端，引領向前。</w:t>
      </w:r>
    </w:p>
    <w:p w:rsidR="00F04749" w:rsidRPr="00A10578"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hint="eastAsia"/>
          <w:bCs/>
          <w:sz w:val="28"/>
          <w:szCs w:val="28"/>
        </w:rPr>
      </w:pPr>
      <w:r w:rsidRPr="00A10578">
        <w:rPr>
          <w:rFonts w:ascii="標楷體" w:eastAsia="標楷體" w:hAnsi="標楷體" w:hint="eastAsia"/>
          <w:bCs/>
          <w:sz w:val="28"/>
          <w:szCs w:val="28"/>
        </w:rPr>
        <w:t>爰此，2017年臺南文化局以「文學」做為新南向媒介，選定臺灣當代重要的文學作家與文學史家─葉石濤先生之小說文本，與國立成功大學中文系及越南</w:t>
      </w:r>
      <w:r w:rsidRPr="00A10578">
        <w:rPr>
          <w:rFonts w:ascii="標楷體" w:eastAsia="標楷體" w:hAnsi="標楷體"/>
          <w:bCs/>
          <w:sz w:val="28"/>
          <w:szCs w:val="28"/>
        </w:rPr>
        <w:t>河內國家大學社會科學與人文大學</w:t>
      </w:r>
      <w:r w:rsidRPr="00A10578">
        <w:rPr>
          <w:rFonts w:ascii="標楷體" w:eastAsia="標楷體" w:hAnsi="標楷體" w:hint="eastAsia"/>
          <w:bCs/>
          <w:sz w:val="28"/>
          <w:szCs w:val="28"/>
        </w:rPr>
        <w:t>共同合作進行越南文本翻譯出版，並在越南河內發表新書，推廣臺灣文學。</w:t>
      </w:r>
    </w:p>
    <w:p w:rsidR="00F04749" w:rsidRPr="00A10578" w:rsidRDefault="00F04749" w:rsidP="00F04749">
      <w:pPr>
        <w:rPr>
          <w:rFonts w:ascii="標楷體" w:eastAsia="標楷體" w:hAnsi="標楷體"/>
          <w:sz w:val="28"/>
          <w:szCs w:val="28"/>
          <w:u w:val="single"/>
        </w:rPr>
      </w:pPr>
      <w:r w:rsidRPr="00A10578">
        <w:rPr>
          <w:rFonts w:ascii="標楷體" w:eastAsia="標楷體" w:hAnsi="標楷體"/>
          <w:noProof/>
        </w:rPr>
        <w:drawing>
          <wp:anchor distT="0" distB="0" distL="114300" distR="114300" simplePos="0" relativeHeight="251680768" behindDoc="1" locked="0" layoutInCell="1" allowOverlap="1">
            <wp:simplePos x="0" y="0"/>
            <wp:positionH relativeFrom="column">
              <wp:posOffset>144145</wp:posOffset>
            </wp:positionH>
            <wp:positionV relativeFrom="paragraph">
              <wp:posOffset>65405</wp:posOffset>
            </wp:positionV>
            <wp:extent cx="3718560" cy="2477135"/>
            <wp:effectExtent l="0" t="0" r="0" b="0"/>
            <wp:wrapNone/>
            <wp:docPr id="25" name="圖片 25" descr="S__314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69" descr="S__314245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8560" cy="247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Pr="00FD72D3" w:rsidRDefault="00F04749" w:rsidP="00F04749">
      <w:pPr>
        <w:rPr>
          <w:rFonts w:ascii="標楷體" w:eastAsia="標楷體" w:hAnsi="標楷體"/>
          <w:bCs/>
          <w:szCs w:val="24"/>
        </w:rPr>
      </w:pPr>
      <w:r w:rsidRPr="00A10578">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A10578">
        <w:rPr>
          <w:rFonts w:ascii="標楷體" w:eastAsia="標楷體" w:hAnsi="標楷體" w:hint="eastAsia"/>
          <w:sz w:val="28"/>
          <w:szCs w:val="28"/>
        </w:rPr>
        <w:t xml:space="preserve">      </w:t>
      </w:r>
      <w:r>
        <w:rPr>
          <w:rFonts w:ascii="標楷體" w:eastAsia="標楷體" w:hAnsi="標楷體" w:hint="eastAsia"/>
          <w:sz w:val="28"/>
          <w:szCs w:val="28"/>
        </w:rPr>
        <w:t xml:space="preserve">   </w:t>
      </w:r>
    </w:p>
    <w:p w:rsidR="00F04749" w:rsidRPr="00FD72D3" w:rsidRDefault="00F04749" w:rsidP="00F04749">
      <w:pPr>
        <w:rPr>
          <w:rFonts w:ascii="標楷體" w:eastAsia="標楷體" w:hAnsi="標楷體"/>
          <w:bCs/>
          <w:szCs w:val="24"/>
        </w:rPr>
      </w:pPr>
      <w:r>
        <w:rPr>
          <w:rFonts w:ascii="標楷體" w:eastAsia="標楷體" w:hAnsi="標楷體" w:hint="eastAsia"/>
          <w:bCs/>
          <w:noProof/>
          <w:szCs w:val="24"/>
        </w:rPr>
        <mc:AlternateContent>
          <mc:Choice Requires="wps">
            <w:drawing>
              <wp:anchor distT="0" distB="0" distL="114300" distR="114300" simplePos="0" relativeHeight="251688960" behindDoc="0" locked="0" layoutInCell="1" allowOverlap="1">
                <wp:simplePos x="0" y="0"/>
                <wp:positionH relativeFrom="column">
                  <wp:posOffset>3937635</wp:posOffset>
                </wp:positionH>
                <wp:positionV relativeFrom="paragraph">
                  <wp:posOffset>93345</wp:posOffset>
                </wp:positionV>
                <wp:extent cx="2579370" cy="745490"/>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745490"/>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b/>
                                <w:bCs/>
                                <w:szCs w:val="24"/>
                              </w:rPr>
                            </w:pPr>
                            <w:r w:rsidRPr="005C5C8F">
                              <w:rPr>
                                <w:rFonts w:ascii="標楷體" w:eastAsia="標楷體" w:hAnsi="標楷體" w:hint="eastAsia"/>
                                <w:b/>
                                <w:szCs w:val="24"/>
                              </w:rPr>
                              <w:t>2017/12/2越南</w:t>
                            </w:r>
                            <w:r w:rsidRPr="005C5C8F">
                              <w:rPr>
                                <w:rFonts w:ascii="標楷體" w:eastAsia="標楷體" w:hAnsi="標楷體"/>
                                <w:b/>
                                <w:bCs/>
                                <w:szCs w:val="24"/>
                              </w:rPr>
                              <w:t>河內國家大學社科學會與人文大學</w:t>
                            </w:r>
                            <w:r w:rsidRPr="005C5C8F">
                              <w:rPr>
                                <w:rFonts w:ascii="標楷體" w:eastAsia="標楷體" w:hAnsi="標楷體" w:hint="eastAsia"/>
                                <w:b/>
                                <w:bCs/>
                                <w:szCs w:val="24"/>
                              </w:rPr>
                              <w:t>副校長及中文系副主參與「臺南場」新書發表會</w:t>
                            </w:r>
                          </w:p>
                          <w:p w:rsidR="00F04749" w:rsidRPr="000A495C" w:rsidRDefault="00F04749" w:rsidP="00F04749">
                            <w:pPr>
                              <w:adjustRightInd/>
                              <w:textAlignment w:val="auto"/>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4" o:spid="_x0000_s1033" type="#_x0000_t202" style="position:absolute;margin-left:310.05pt;margin-top:7.35pt;width:203.1pt;height:5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" filled="f" stroked="f">
                <v:textbox>
                  <w:txbxContent>
                    <w:p w:rsidR="00F04749" w:rsidRPr="005C5C8F" w:rsidRDefault="00F04749" w:rsidP="00F04749">
                      <w:pPr>
                        <w:adjustRightInd/>
                        <w:textAlignment w:val="auto"/>
                        <w:rPr>
                          <w:rFonts w:ascii="標楷體" w:eastAsia="標楷體" w:hAnsi="標楷體"/>
                          <w:b/>
                          <w:bCs/>
                          <w:szCs w:val="24"/>
                        </w:rPr>
                      </w:pPr>
                      <w:r w:rsidRPr="005C5C8F">
                        <w:rPr>
                          <w:rFonts w:ascii="標楷體" w:eastAsia="標楷體" w:hAnsi="標楷體" w:hint="eastAsia"/>
                          <w:b/>
                          <w:szCs w:val="24"/>
                        </w:rPr>
                        <w:t>2017/12/2越南</w:t>
                      </w:r>
                      <w:r w:rsidRPr="005C5C8F">
                        <w:rPr>
                          <w:rFonts w:ascii="標楷體" w:eastAsia="標楷體" w:hAnsi="標楷體"/>
                          <w:b/>
                          <w:bCs/>
                          <w:szCs w:val="24"/>
                        </w:rPr>
                        <w:t>河內國家大學社科學會與人文大學</w:t>
                      </w:r>
                      <w:r w:rsidRPr="005C5C8F">
                        <w:rPr>
                          <w:rFonts w:ascii="標楷體" w:eastAsia="標楷體" w:hAnsi="標楷體" w:hint="eastAsia"/>
                          <w:b/>
                          <w:bCs/>
                          <w:szCs w:val="24"/>
                        </w:rPr>
                        <w:t>副校長及中文系副主參與「臺南場」新書發表會</w:t>
                      </w:r>
                    </w:p>
                    <w:p w:rsidR="00F04749" w:rsidRPr="000A495C" w:rsidRDefault="00F04749" w:rsidP="00F04749">
                      <w:pPr>
                        <w:adjustRightInd/>
                        <w:textAlignment w:val="auto"/>
                        <w:rPr>
                          <w:rFonts w:ascii="標楷體" w:eastAsia="標楷體" w:hAnsi="標楷體"/>
                          <w:szCs w:val="24"/>
                        </w:rPr>
                      </w:pPr>
                    </w:p>
                  </w:txbxContent>
                </v:textbox>
              </v:shape>
            </w:pict>
          </mc:Fallback>
        </mc:AlternateContent>
      </w:r>
      <w:r w:rsidRPr="00FD72D3">
        <w:rPr>
          <w:rFonts w:ascii="標楷體" w:eastAsia="標楷體" w:hAnsi="標楷體" w:hint="eastAsia"/>
          <w:bCs/>
          <w:szCs w:val="24"/>
        </w:rPr>
        <w:t xml:space="preserve">                                 </w:t>
      </w:r>
      <w:r>
        <w:rPr>
          <w:rFonts w:ascii="標楷體" w:eastAsia="標楷體" w:hAnsi="標楷體" w:hint="eastAsia"/>
          <w:bCs/>
          <w:szCs w:val="24"/>
        </w:rPr>
        <w:t xml:space="preserve">    </w:t>
      </w:r>
      <w:r w:rsidRPr="00FD72D3">
        <w:rPr>
          <w:rFonts w:ascii="標楷體" w:eastAsia="標楷體" w:hAnsi="標楷體" w:hint="eastAsia"/>
          <w:bCs/>
          <w:szCs w:val="24"/>
        </w:rPr>
        <w:t xml:space="preserve">  </w:t>
      </w:r>
    </w:p>
    <w:p w:rsidR="00F04749" w:rsidRPr="00FD72D3" w:rsidRDefault="00F04749" w:rsidP="00F04749">
      <w:pPr>
        <w:rPr>
          <w:rFonts w:ascii="標楷體" w:eastAsia="標楷體" w:hAnsi="標楷體"/>
          <w:szCs w:val="24"/>
        </w:rPr>
      </w:pPr>
      <w:r w:rsidRPr="00FD72D3">
        <w:rPr>
          <w:rFonts w:ascii="標楷體" w:eastAsia="標楷體" w:hAnsi="標楷體" w:hint="eastAsia"/>
          <w:bCs/>
          <w:szCs w:val="24"/>
        </w:rPr>
        <w:t xml:space="preserve">                                        </w:t>
      </w:r>
      <w:r>
        <w:rPr>
          <w:rFonts w:ascii="標楷體" w:eastAsia="標楷體" w:hAnsi="標楷體" w:hint="eastAsia"/>
          <w:bCs/>
          <w:szCs w:val="24"/>
        </w:rPr>
        <w:t xml:space="preserve">  </w:t>
      </w:r>
    </w:p>
    <w:p w:rsidR="00F04749" w:rsidRPr="00A10578" w:rsidRDefault="00F04749" w:rsidP="00F04749">
      <w:pPr>
        <w:rPr>
          <w:rFonts w:ascii="標楷體" w:eastAsia="標楷體" w:hAnsi="標楷體"/>
          <w:sz w:val="28"/>
          <w:szCs w:val="28"/>
          <w:u w:val="single"/>
        </w:rPr>
      </w:pPr>
    </w:p>
    <w:p w:rsidR="00F04749" w:rsidRPr="00A10578" w:rsidRDefault="00F04749" w:rsidP="00F04749">
      <w:pPr>
        <w:tabs>
          <w:tab w:val="left" w:pos="4354"/>
        </w:tabs>
        <w:rPr>
          <w:rFonts w:ascii="標楷體" w:eastAsia="標楷體" w:hAnsi="標楷體"/>
          <w:sz w:val="28"/>
          <w:szCs w:val="28"/>
          <w:u w:val="single"/>
        </w:rPr>
      </w:pPr>
    </w:p>
    <w:p w:rsidR="00F04749" w:rsidRPr="00A10578" w:rsidRDefault="00F04749" w:rsidP="00F04749">
      <w:pPr>
        <w:rPr>
          <w:rFonts w:ascii="標楷體" w:eastAsia="標楷體" w:hAnsi="標楷體"/>
          <w:sz w:val="28"/>
          <w:szCs w:val="28"/>
          <w:u w:val="single"/>
        </w:rPr>
      </w:pPr>
    </w:p>
    <w:p w:rsidR="00F04749" w:rsidRPr="00A10578" w:rsidRDefault="00F04749" w:rsidP="00F04749">
      <w:pPr>
        <w:rPr>
          <w:rFonts w:ascii="標楷體" w:eastAsia="標楷體" w:hAnsi="標楷體"/>
          <w:sz w:val="28"/>
          <w:szCs w:val="28"/>
          <w:u w:val="single"/>
        </w:rPr>
      </w:pPr>
      <w:r w:rsidRPr="000A495C">
        <w:rPr>
          <w:rFonts w:ascii="標楷體" w:eastAsia="標楷體" w:hAnsi="標楷體"/>
          <w:noProof/>
          <w:szCs w:val="24"/>
        </w:rPr>
        <w:drawing>
          <wp:anchor distT="0" distB="0" distL="114300" distR="114300" simplePos="0" relativeHeight="251681792" behindDoc="1" locked="0" layoutInCell="1" allowOverlap="1">
            <wp:simplePos x="0" y="0"/>
            <wp:positionH relativeFrom="column">
              <wp:posOffset>138430</wp:posOffset>
            </wp:positionH>
            <wp:positionV relativeFrom="paragraph">
              <wp:posOffset>344170</wp:posOffset>
            </wp:positionV>
            <wp:extent cx="3773170" cy="2515235"/>
            <wp:effectExtent l="0" t="0" r="0" b="0"/>
            <wp:wrapNone/>
            <wp:docPr id="23" name="圖片 23" descr="IMG_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70" descr="IMG_28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3170" cy="251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4749" w:rsidRDefault="00F04749" w:rsidP="00F04749">
      <w:pPr>
        <w:rPr>
          <w:rFonts w:ascii="標楷體" w:eastAsia="標楷體" w:hAnsi="標楷體" w:hint="eastAsia"/>
          <w:sz w:val="28"/>
          <w:szCs w:val="28"/>
          <w:u w:val="single"/>
        </w:rPr>
      </w:pPr>
    </w:p>
    <w:p w:rsidR="00F04749" w:rsidRDefault="00F04749" w:rsidP="00F04749">
      <w:pPr>
        <w:rPr>
          <w:rFonts w:ascii="標楷體" w:eastAsia="標楷體" w:hAnsi="標楷體" w:hint="eastAsia"/>
          <w:sz w:val="28"/>
          <w:szCs w:val="28"/>
          <w:u w:val="single"/>
        </w:rPr>
      </w:pPr>
    </w:p>
    <w:p w:rsidR="00F04749" w:rsidRDefault="00F04749" w:rsidP="00F04749">
      <w:pPr>
        <w:rPr>
          <w:rFonts w:ascii="標楷體" w:eastAsia="標楷體" w:hAnsi="標楷體" w:hint="eastAsia"/>
          <w:sz w:val="28"/>
          <w:szCs w:val="28"/>
          <w:u w:val="single"/>
        </w:rPr>
      </w:pPr>
      <w:r>
        <w:rPr>
          <w:rFonts w:ascii="標楷體" w:eastAsia="標楷體" w:hAnsi="標楷體"/>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3970020</wp:posOffset>
                </wp:positionH>
                <wp:positionV relativeFrom="paragraph">
                  <wp:posOffset>245110</wp:posOffset>
                </wp:positionV>
                <wp:extent cx="2287905" cy="812800"/>
                <wp:effectExtent l="0" t="0" r="0" b="6350"/>
                <wp:wrapNone/>
                <wp:docPr id="22"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812800"/>
                        </a:xfrm>
                        <a:prstGeom prst="rect">
                          <a:avLst/>
                        </a:prstGeom>
                        <a:noFill/>
                        <a:ln w="9525">
                          <a:noFill/>
                          <a:miter lim="800000"/>
                          <a:headEnd/>
                          <a:tailEnd/>
                        </a:ln>
                      </wps:spPr>
                      <wps:txbx>
                        <w:txbxContent>
                          <w:p w:rsidR="00F04749" w:rsidRPr="005C5C8F" w:rsidRDefault="00F04749" w:rsidP="00F04749">
                            <w:pPr>
                              <w:adjustRightInd/>
                              <w:textAlignment w:val="auto"/>
                              <w:rPr>
                                <w:rFonts w:ascii="標楷體" w:eastAsia="標楷體" w:hAnsi="標楷體" w:hint="eastAsia"/>
                                <w:b/>
                                <w:szCs w:val="24"/>
                              </w:rPr>
                            </w:pPr>
                            <w:r w:rsidRPr="005C5C8F">
                              <w:rPr>
                                <w:rFonts w:ascii="標楷體" w:eastAsia="標楷體" w:hAnsi="標楷體" w:hint="eastAsia"/>
                                <w:b/>
                                <w:szCs w:val="24"/>
                              </w:rPr>
                              <w:t>2017/12/10臺南文化局長率隊</w:t>
                            </w:r>
                          </w:p>
                          <w:p w:rsidR="00F04749" w:rsidRPr="005C5C8F" w:rsidRDefault="00F04749" w:rsidP="00F04749">
                            <w:pPr>
                              <w:adjustRightInd/>
                              <w:textAlignment w:val="auto"/>
                              <w:rPr>
                                <w:rFonts w:ascii="標楷體" w:eastAsia="標楷體" w:hAnsi="標楷體" w:hint="eastAsia"/>
                                <w:b/>
                                <w:szCs w:val="24"/>
                              </w:rPr>
                            </w:pPr>
                            <w:r w:rsidRPr="005C5C8F">
                              <w:rPr>
                                <w:rFonts w:ascii="標楷體" w:eastAsia="標楷體" w:hAnsi="標楷體" w:hint="eastAsia"/>
                                <w:b/>
                                <w:szCs w:val="24"/>
                              </w:rPr>
                              <w:t>至越南河內參與「越南場」新</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書發表會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2" o:spid="_x0000_s1034" type="#_x0000_t202" style="position:absolute;margin-left:312.6pt;margin-top:19.3pt;width:180.15pt;height: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" filled="f" stroked="f">
                <v:textbox>
                  <w:txbxContent>
                    <w:p w:rsidR="00F04749" w:rsidRPr="005C5C8F" w:rsidRDefault="00F04749" w:rsidP="00F04749">
                      <w:pPr>
                        <w:adjustRightInd/>
                        <w:textAlignment w:val="auto"/>
                        <w:rPr>
                          <w:rFonts w:ascii="標楷體" w:eastAsia="標楷體" w:hAnsi="標楷體" w:hint="eastAsia"/>
                          <w:b/>
                          <w:szCs w:val="24"/>
                        </w:rPr>
                      </w:pPr>
                      <w:r w:rsidRPr="005C5C8F">
                        <w:rPr>
                          <w:rFonts w:ascii="標楷體" w:eastAsia="標楷體" w:hAnsi="標楷體" w:hint="eastAsia"/>
                          <w:b/>
                          <w:szCs w:val="24"/>
                        </w:rPr>
                        <w:t>2017/12/10臺南文化局長率隊</w:t>
                      </w:r>
                    </w:p>
                    <w:p w:rsidR="00F04749" w:rsidRPr="005C5C8F" w:rsidRDefault="00F04749" w:rsidP="00F04749">
                      <w:pPr>
                        <w:adjustRightInd/>
                        <w:textAlignment w:val="auto"/>
                        <w:rPr>
                          <w:rFonts w:ascii="標楷體" w:eastAsia="標楷體" w:hAnsi="標楷體" w:hint="eastAsia"/>
                          <w:b/>
                          <w:szCs w:val="24"/>
                        </w:rPr>
                      </w:pPr>
                      <w:r w:rsidRPr="005C5C8F">
                        <w:rPr>
                          <w:rFonts w:ascii="標楷體" w:eastAsia="標楷體" w:hAnsi="標楷體" w:hint="eastAsia"/>
                          <w:b/>
                          <w:szCs w:val="24"/>
                        </w:rPr>
                        <w:t>至越南河內參與「越南場」新</w:t>
                      </w:r>
                    </w:p>
                    <w:p w:rsidR="00F04749" w:rsidRPr="005C5C8F" w:rsidRDefault="00F04749" w:rsidP="00F04749">
                      <w:pPr>
                        <w:adjustRightInd/>
                        <w:textAlignment w:val="auto"/>
                        <w:rPr>
                          <w:rFonts w:ascii="標楷體" w:eastAsia="標楷體" w:hAnsi="標楷體"/>
                          <w:b/>
                          <w:szCs w:val="24"/>
                        </w:rPr>
                      </w:pPr>
                      <w:r w:rsidRPr="005C5C8F">
                        <w:rPr>
                          <w:rFonts w:ascii="標楷體" w:eastAsia="標楷體" w:hAnsi="標楷體" w:hint="eastAsia"/>
                          <w:b/>
                          <w:szCs w:val="24"/>
                        </w:rPr>
                        <w:t>書發表會</w:t>
                      </w:r>
                    </w:p>
                  </w:txbxContent>
                </v:textbox>
              </v:shape>
            </w:pict>
          </mc:Fallback>
        </mc:AlternateContent>
      </w:r>
    </w:p>
    <w:p w:rsidR="00F04749" w:rsidRDefault="00F04749" w:rsidP="00F04749">
      <w:pPr>
        <w:rPr>
          <w:rFonts w:ascii="標楷體" w:eastAsia="標楷體" w:hAnsi="標楷體" w:hint="eastAsia"/>
          <w:sz w:val="28"/>
          <w:szCs w:val="28"/>
          <w:u w:val="single"/>
        </w:rPr>
      </w:pPr>
    </w:p>
    <w:p w:rsidR="00F04749" w:rsidRPr="00A10578" w:rsidRDefault="00F04749" w:rsidP="00F04749">
      <w:pPr>
        <w:rPr>
          <w:rFonts w:ascii="標楷體" w:eastAsia="標楷體" w:hAnsi="標楷體" w:hint="eastAsia"/>
          <w:sz w:val="28"/>
          <w:szCs w:val="28"/>
          <w:u w:val="single"/>
        </w:rPr>
      </w:pPr>
    </w:p>
    <w:p w:rsidR="00F04749" w:rsidRPr="00A10578" w:rsidRDefault="00F04749" w:rsidP="00F04749">
      <w:pPr>
        <w:spacing w:line="480" w:lineRule="exact"/>
        <w:ind w:left="567"/>
        <w:jc w:val="both"/>
        <w:rPr>
          <w:rFonts w:ascii="標楷體" w:eastAsia="標楷體" w:hAnsi="標楷體"/>
          <w:sz w:val="28"/>
          <w:szCs w:val="28"/>
        </w:rPr>
      </w:pPr>
    </w:p>
    <w:p w:rsidR="00F04749" w:rsidRPr="00A10578" w:rsidRDefault="00F04749" w:rsidP="00F04749">
      <w:pPr>
        <w:pStyle w:val="a3"/>
        <w:spacing w:line="480" w:lineRule="exact"/>
        <w:ind w:leftChars="0" w:left="0"/>
        <w:rPr>
          <w:rFonts w:ascii="標楷體" w:eastAsia="標楷體" w:hAnsi="標楷體" w:hint="eastAsia"/>
          <w:b/>
          <w:sz w:val="28"/>
          <w:szCs w:val="28"/>
        </w:rPr>
      </w:pPr>
    </w:p>
    <w:p w:rsidR="00F04749" w:rsidRPr="00FD72D3"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FD72D3">
        <w:rPr>
          <w:rFonts w:ascii="標楷體" w:eastAsia="標楷體" w:hAnsi="標楷體" w:hint="eastAsia"/>
          <w:b/>
          <w:sz w:val="32"/>
          <w:szCs w:val="32"/>
        </w:rPr>
        <w:t>2017臺南藝術節</w:t>
      </w:r>
    </w:p>
    <w:p w:rsidR="00F04749" w:rsidRPr="00FD72D3"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FD72D3">
        <w:rPr>
          <w:rFonts w:ascii="標楷體" w:eastAsia="標楷體" w:hAnsi="標楷體" w:hint="eastAsia"/>
          <w:bCs/>
          <w:sz w:val="28"/>
          <w:szCs w:val="28"/>
        </w:rPr>
        <w:t>2017臺南藝術節，以「在場」聚焦主題，針對藝術演出深度及廣度並進強化，維持以國際經典、臺灣精湛以及城市舞台三個節目籌劃的向度，力求演出節目國際及在地連結，同時強調在地深度耕耘，辦理藝術評論國際論壇，強化臺南藝術節文化藝術專業論述及評論人才培養。自3月至5月為期3個月的藝術節期間，共邀請47個專業演出團隊，107場精彩演出，共計41</w:t>
      </w:r>
      <w:r>
        <w:rPr>
          <w:rFonts w:ascii="標楷體" w:eastAsia="標楷體" w:hAnsi="標楷體" w:hint="eastAsia"/>
          <w:bCs/>
          <w:sz w:val="28"/>
          <w:szCs w:val="28"/>
        </w:rPr>
        <w:t>，</w:t>
      </w:r>
      <w:r w:rsidRPr="00FD72D3">
        <w:rPr>
          <w:rFonts w:ascii="標楷體" w:eastAsia="標楷體" w:hAnsi="標楷體" w:hint="eastAsia"/>
          <w:bCs/>
          <w:sz w:val="28"/>
          <w:szCs w:val="28"/>
        </w:rPr>
        <w:t>598進場觀賞演出觀眾人次。</w:t>
      </w:r>
    </w:p>
    <w:p w:rsidR="00F04749" w:rsidRPr="00FD72D3"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hint="eastAsia"/>
          <w:bCs/>
          <w:sz w:val="28"/>
          <w:szCs w:val="28"/>
        </w:rPr>
      </w:pPr>
      <w:r w:rsidRPr="00FD72D3">
        <w:rPr>
          <w:rFonts w:ascii="標楷體" w:eastAsia="標楷體" w:hAnsi="標楷體" w:hint="eastAsia"/>
          <w:bCs/>
          <w:sz w:val="28"/>
          <w:szCs w:val="28"/>
        </w:rPr>
        <w:t>臺南藝術節將藝術帶入城市角落及市民生活，首度邀請英國美聲天后莎拉布萊曼Sarah Brightman於臺南體育場辦理大型戶外演唱會，吸引逾萬名觀眾共同觀賞天籟美聲；《銀河鐵道之夜》邀請日本導演能將祖夫及其所帶領的專業團隊，結合在地專業劇場團隊、相關系所以及在地居民，轉化為在地演出，創造四場完售的精彩票房；由音樂總監臺南在地音樂家沈妤霖策劃的音樂系列節目，《寧靜致遠─鄧泰山鋼琴獨奏會》、《遙望歸途之光》以及《超擊狂響─DoubleBeats德國擊樂二重奏》獲音樂界深度好評；臺灣在地薪傳歌仔戲劇團經典演出《王寶釧》，飛人集社劇團結合裝置藝術與戲劇演出《初生》，臺南在地團隊鶯藝歌劇團以《月老說姻緣》於大觀音亭演出，呼應祭祀月老的在地傳統，稻草人當代舞蹈團更將演出空間延伸至旅館住宿空間，於本市老爺行旅演出《不‧在場》，創新演出形式；臺南藝術節辦理，歷年一再突破演出框架，在地進行多元藝術演出，呈現一系列專屬臺南在地的藝術饗宴，讓臺南的藝文之美，精彩，總是在場。</w:t>
      </w:r>
    </w:p>
    <w:p w:rsidR="00F04749" w:rsidRPr="00A10578" w:rsidRDefault="00F04749" w:rsidP="00F04749">
      <w:pPr>
        <w:spacing w:line="480" w:lineRule="exact"/>
        <w:ind w:left="567"/>
        <w:jc w:val="both"/>
        <w:rPr>
          <w:rFonts w:ascii="標楷體" w:eastAsia="標楷體" w:hAnsi="標楷體" w:hint="eastAsia"/>
          <w:sz w:val="28"/>
          <w:szCs w:val="28"/>
        </w:rPr>
      </w:pPr>
      <w:r w:rsidRPr="00A10578">
        <w:rPr>
          <w:rFonts w:ascii="標楷體" w:eastAsia="標楷體" w:hAnsi="標楷體" w:hint="eastAsia"/>
          <w:noProof/>
          <w:sz w:val="28"/>
          <w:szCs w:val="28"/>
        </w:rPr>
        <w:lastRenderedPageBreak/>
        <w:drawing>
          <wp:anchor distT="0" distB="0" distL="114300" distR="114300" simplePos="0" relativeHeight="251687936" behindDoc="1" locked="0" layoutInCell="1" allowOverlap="1">
            <wp:simplePos x="0" y="0"/>
            <wp:positionH relativeFrom="column">
              <wp:posOffset>1433830</wp:posOffset>
            </wp:positionH>
            <wp:positionV relativeFrom="paragraph">
              <wp:posOffset>8255</wp:posOffset>
            </wp:positionV>
            <wp:extent cx="3459480" cy="2232025"/>
            <wp:effectExtent l="0" t="0" r="7620" b="0"/>
            <wp:wrapTight wrapText="bothSides">
              <wp:wrapPolygon edited="0">
                <wp:start x="0" y="0"/>
                <wp:lineTo x="0" y="21385"/>
                <wp:lineTo x="21529" y="21385"/>
                <wp:lineTo x="21529"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t="18117" b="16602"/>
                    <a:stretch>
                      <a:fillRect/>
                    </a:stretch>
                  </pic:blipFill>
                  <pic:spPr bwMode="auto">
                    <a:xfrm>
                      <a:off x="0" y="0"/>
                      <a:ext cx="3459480" cy="223202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pStyle w:val="a3"/>
        <w:spacing w:line="480" w:lineRule="exact"/>
        <w:ind w:leftChars="0" w:left="1487" w:hangingChars="531" w:hanging="1487"/>
        <w:rPr>
          <w:rFonts w:ascii="標楷體" w:eastAsia="標楷體" w:hAnsi="標楷體" w:hint="eastAsia"/>
          <w:bCs/>
          <w:sz w:val="28"/>
          <w:szCs w:val="28"/>
        </w:rPr>
      </w:pPr>
    </w:p>
    <w:p w:rsidR="00F04749" w:rsidRPr="00A10578" w:rsidRDefault="00F04749" w:rsidP="00F04749">
      <w:pPr>
        <w:pStyle w:val="a3"/>
        <w:spacing w:line="480" w:lineRule="exact"/>
        <w:ind w:leftChars="0" w:left="0"/>
        <w:rPr>
          <w:rFonts w:ascii="標楷體" w:eastAsia="標楷體" w:hAnsi="標楷體" w:hint="eastAsia"/>
          <w:bCs/>
          <w:sz w:val="28"/>
          <w:szCs w:val="28"/>
        </w:rPr>
      </w:pPr>
    </w:p>
    <w:p w:rsidR="00F04749" w:rsidRDefault="00F04749" w:rsidP="00F04749">
      <w:pPr>
        <w:pStyle w:val="a3"/>
        <w:spacing w:line="480" w:lineRule="exact"/>
        <w:ind w:leftChars="0" w:left="1487" w:hangingChars="531" w:hanging="1487"/>
        <w:rPr>
          <w:rFonts w:ascii="標楷體" w:eastAsia="標楷體" w:hAnsi="標楷體" w:hint="eastAsia"/>
          <w:bCs/>
          <w:sz w:val="28"/>
          <w:szCs w:val="28"/>
        </w:rPr>
      </w:pPr>
    </w:p>
    <w:p w:rsidR="00F04749" w:rsidRDefault="00F04749" w:rsidP="00F04749">
      <w:pPr>
        <w:pStyle w:val="a3"/>
        <w:spacing w:line="480" w:lineRule="exact"/>
        <w:ind w:leftChars="0" w:left="1487" w:hangingChars="531" w:hanging="1487"/>
        <w:rPr>
          <w:rFonts w:ascii="標楷體" w:eastAsia="標楷體" w:hAnsi="標楷體" w:hint="eastAsia"/>
          <w:bCs/>
          <w:sz w:val="28"/>
          <w:szCs w:val="28"/>
        </w:rPr>
      </w:pPr>
    </w:p>
    <w:p w:rsidR="00F04749" w:rsidRDefault="00F04749" w:rsidP="00F04749">
      <w:pPr>
        <w:pStyle w:val="a3"/>
        <w:spacing w:line="480" w:lineRule="exact"/>
        <w:ind w:leftChars="0" w:left="1487" w:hangingChars="531" w:hanging="1487"/>
        <w:rPr>
          <w:rFonts w:ascii="標楷體" w:eastAsia="標楷體" w:hAnsi="標楷體" w:hint="eastAsia"/>
          <w:bCs/>
          <w:sz w:val="28"/>
          <w:szCs w:val="28"/>
        </w:rPr>
      </w:pPr>
    </w:p>
    <w:p w:rsidR="00F04749" w:rsidRPr="00A10578" w:rsidRDefault="00F04749" w:rsidP="00F04749">
      <w:pPr>
        <w:snapToGrid w:val="0"/>
        <w:spacing w:afterLines="50" w:after="180" w:line="600" w:lineRule="exact"/>
        <w:jc w:val="both"/>
        <w:textAlignment w:val="center"/>
        <w:rPr>
          <w:rFonts w:ascii="標楷體" w:eastAsia="標楷體" w:hAnsi="標楷體" w:hint="eastAsia"/>
          <w:b/>
          <w:sz w:val="36"/>
          <w:szCs w:val="36"/>
        </w:rPr>
      </w:pPr>
    </w:p>
    <w:p w:rsidR="00F04749" w:rsidRPr="005C5C8F" w:rsidRDefault="00F04749" w:rsidP="00F04749">
      <w:pPr>
        <w:snapToGrid w:val="0"/>
        <w:spacing w:afterLines="50" w:after="180" w:line="600" w:lineRule="exact"/>
        <w:ind w:leftChars="178" w:left="2308" w:hangingChars="783" w:hanging="1881"/>
        <w:jc w:val="center"/>
        <w:textAlignment w:val="center"/>
        <w:rPr>
          <w:rFonts w:ascii="標楷體" w:eastAsia="標楷體" w:hAnsi="標楷體" w:hint="eastAsia"/>
          <w:b/>
          <w:szCs w:val="24"/>
        </w:rPr>
      </w:pPr>
      <w:r w:rsidRPr="005C5C8F">
        <w:rPr>
          <w:rFonts w:ascii="標楷體" w:eastAsia="標楷體" w:hAnsi="標楷體" w:hint="eastAsia"/>
          <w:b/>
          <w:szCs w:val="24"/>
        </w:rPr>
        <w:t>法國特快車於新營文化中心前遊行與民眾互動演出</w:t>
      </w:r>
    </w:p>
    <w:p w:rsidR="00F04749" w:rsidRDefault="00F04749" w:rsidP="00F04749">
      <w:pPr>
        <w:widowControl/>
        <w:jc w:val="both"/>
        <w:rPr>
          <w:rFonts w:ascii="標楷體" w:eastAsia="標楷體" w:hAnsi="標楷體" w:hint="eastAsia"/>
          <w:szCs w:val="24"/>
        </w:rPr>
      </w:pPr>
      <w:r w:rsidRPr="00A10578">
        <w:rPr>
          <w:rFonts w:ascii="標楷體" w:eastAsia="標楷體" w:hAnsi="標楷體" w:hint="eastAsia"/>
          <w:b/>
          <w:noProof/>
          <w:sz w:val="36"/>
          <w:szCs w:val="36"/>
        </w:rPr>
        <w:drawing>
          <wp:anchor distT="0" distB="0" distL="114300" distR="114300" simplePos="0" relativeHeight="251691008" behindDoc="1" locked="0" layoutInCell="1" allowOverlap="1">
            <wp:simplePos x="0" y="0"/>
            <wp:positionH relativeFrom="column">
              <wp:posOffset>274955</wp:posOffset>
            </wp:positionH>
            <wp:positionV relativeFrom="paragraph">
              <wp:posOffset>101600</wp:posOffset>
            </wp:positionV>
            <wp:extent cx="3716020" cy="2696210"/>
            <wp:effectExtent l="0" t="0" r="0" b="8890"/>
            <wp:wrapTight wrapText="bothSides">
              <wp:wrapPolygon edited="0">
                <wp:start x="0" y="0"/>
                <wp:lineTo x="0" y="21519"/>
                <wp:lineTo x="21482" y="21519"/>
                <wp:lineTo x="21482"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b="10985"/>
                    <a:stretch>
                      <a:fillRect/>
                    </a:stretch>
                  </pic:blipFill>
                  <pic:spPr bwMode="auto">
                    <a:xfrm>
                      <a:off x="0" y="0"/>
                      <a:ext cx="3716020" cy="2696210"/>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FD72D3" w:rsidRDefault="00F04749" w:rsidP="00F04749">
      <w:pPr>
        <w:snapToGrid w:val="0"/>
        <w:spacing w:afterLines="50" w:after="180" w:line="600" w:lineRule="exact"/>
        <w:ind w:leftChars="178" w:left="2306" w:hangingChars="783" w:hanging="1879"/>
        <w:jc w:val="both"/>
        <w:textAlignment w:val="center"/>
        <w:rPr>
          <w:rFonts w:ascii="標楷體" w:eastAsia="標楷體" w:hAnsi="標楷體" w:hint="eastAsia"/>
          <w:b/>
          <w:sz w:val="36"/>
          <w:szCs w:val="36"/>
        </w:rPr>
      </w:pPr>
      <w:r>
        <w:rPr>
          <w:rFonts w:ascii="標楷體" w:eastAsia="標楷體" w:hAnsi="標楷體"/>
          <w:noProof/>
          <w:kern w:val="0"/>
        </w:rPr>
        <mc:AlternateContent>
          <mc:Choice Requires="wps">
            <w:drawing>
              <wp:anchor distT="0" distB="0" distL="114300" distR="114300" simplePos="0" relativeHeight="251692032" behindDoc="0" locked="0" layoutInCell="1" allowOverlap="1">
                <wp:simplePos x="0" y="0"/>
                <wp:positionH relativeFrom="column">
                  <wp:posOffset>4224655</wp:posOffset>
                </wp:positionH>
                <wp:positionV relativeFrom="paragraph">
                  <wp:posOffset>135890</wp:posOffset>
                </wp:positionV>
                <wp:extent cx="2287905" cy="812800"/>
                <wp:effectExtent l="0" t="0" r="0" b="635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812800"/>
                        </a:xfrm>
                        <a:prstGeom prst="rect">
                          <a:avLst/>
                        </a:prstGeom>
                        <a:noFill/>
                        <a:ln w="9525">
                          <a:noFill/>
                          <a:miter lim="800000"/>
                          <a:headEnd/>
                          <a:tailEnd/>
                        </a:ln>
                      </wps:spPr>
                      <wps:txbx>
                        <w:txbxContent>
                          <w:p w:rsidR="00F04749" w:rsidRPr="009F5495" w:rsidRDefault="00F04749" w:rsidP="00F04749">
                            <w:pPr>
                              <w:adjustRightInd/>
                              <w:textAlignment w:val="auto"/>
                              <w:rPr>
                                <w:rFonts w:ascii="標楷體" w:eastAsia="標楷體" w:hAnsi="標楷體"/>
                                <w:b/>
                                <w:szCs w:val="24"/>
                              </w:rPr>
                            </w:pPr>
                            <w:r w:rsidRPr="009F5495">
                              <w:rPr>
                                <w:rFonts w:ascii="標楷體" w:eastAsia="標楷體" w:hAnsi="標楷體"/>
                                <w:b/>
                                <w:szCs w:val="24"/>
                              </w:rPr>
                              <w:t>跨界女高音莎拉布萊曼於臺南體育場演出</w:t>
                            </w:r>
                          </w:p>
                          <w:p w:rsidR="00F04749" w:rsidRPr="006C7A67" w:rsidRDefault="00F04749" w:rsidP="00F04749">
                            <w:pPr>
                              <w:adjustRightInd/>
                              <w:textAlignment w:val="auto"/>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5" type="#_x0000_t202" style="position:absolute;left:0;text-align:left;margin-left:332.65pt;margin-top:10.7pt;width:180.15pt;height: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" filled="f" stroked="f">
                <v:textbox>
                  <w:txbxContent>
                    <w:p w:rsidR="00F04749" w:rsidRPr="009F5495" w:rsidRDefault="00F04749" w:rsidP="00F04749">
                      <w:pPr>
                        <w:adjustRightInd/>
                        <w:textAlignment w:val="auto"/>
                        <w:rPr>
                          <w:rFonts w:ascii="標楷體" w:eastAsia="標楷體" w:hAnsi="標楷體"/>
                          <w:b/>
                          <w:szCs w:val="24"/>
                        </w:rPr>
                      </w:pPr>
                      <w:r w:rsidRPr="009F5495">
                        <w:rPr>
                          <w:rFonts w:ascii="標楷體" w:eastAsia="標楷體" w:hAnsi="標楷體"/>
                          <w:b/>
                          <w:szCs w:val="24"/>
                        </w:rPr>
                        <w:t>跨界女高音莎拉布萊曼於臺南體育場演出</w:t>
                      </w:r>
                    </w:p>
                    <w:p w:rsidR="00F04749" w:rsidRPr="006C7A67" w:rsidRDefault="00F04749" w:rsidP="00F04749">
                      <w:pPr>
                        <w:adjustRightInd/>
                        <w:textAlignment w:val="auto"/>
                        <w:rPr>
                          <w:rFonts w:ascii="標楷體" w:eastAsia="標楷體" w:hAnsi="標楷體"/>
                          <w:szCs w:val="24"/>
                        </w:rPr>
                      </w:pP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sidRPr="00A10578">
        <w:rPr>
          <w:rFonts w:ascii="標楷體" w:eastAsia="標楷體" w:hAnsi="標楷體" w:hint="eastAsia"/>
          <w:b/>
          <w:noProof/>
          <w:sz w:val="36"/>
          <w:szCs w:val="36"/>
        </w:rPr>
        <w:drawing>
          <wp:anchor distT="0" distB="0" distL="114300" distR="114300" simplePos="0" relativeHeight="251693056" behindDoc="1" locked="0" layoutInCell="1" allowOverlap="1">
            <wp:simplePos x="0" y="0"/>
            <wp:positionH relativeFrom="column">
              <wp:posOffset>2404745</wp:posOffset>
            </wp:positionH>
            <wp:positionV relativeFrom="paragraph">
              <wp:posOffset>57150</wp:posOffset>
            </wp:positionV>
            <wp:extent cx="3950335" cy="2609215"/>
            <wp:effectExtent l="0" t="0" r="0" b="635"/>
            <wp:wrapTight wrapText="bothSides">
              <wp:wrapPolygon edited="0">
                <wp:start x="0" y="0"/>
                <wp:lineTo x="0" y="21448"/>
                <wp:lineTo x="21458" y="21448"/>
                <wp:lineTo x="21458"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0335" cy="260921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hint="eastAsia"/>
          <w:b/>
          <w:noProof/>
          <w:sz w:val="36"/>
          <w:szCs w:val="36"/>
        </w:rPr>
        <mc:AlternateContent>
          <mc:Choice Requires="wps">
            <w:drawing>
              <wp:anchor distT="0" distB="0" distL="114300" distR="114300" simplePos="0" relativeHeight="251694080" behindDoc="0" locked="0" layoutInCell="1" allowOverlap="1">
                <wp:simplePos x="0" y="0"/>
                <wp:positionH relativeFrom="column">
                  <wp:posOffset>274955</wp:posOffset>
                </wp:positionH>
                <wp:positionV relativeFrom="paragraph">
                  <wp:posOffset>135890</wp:posOffset>
                </wp:positionV>
                <wp:extent cx="2287905" cy="812800"/>
                <wp:effectExtent l="0" t="0" r="0" b="6350"/>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812800"/>
                        </a:xfrm>
                        <a:prstGeom prst="rect">
                          <a:avLst/>
                        </a:prstGeom>
                        <a:noFill/>
                        <a:ln w="9525">
                          <a:noFill/>
                          <a:miter lim="800000"/>
                          <a:headEnd/>
                          <a:tailEnd/>
                        </a:ln>
                      </wps:spPr>
                      <wps:txbx>
                        <w:txbxContent>
                          <w:p w:rsidR="00F04749" w:rsidRPr="009F5495" w:rsidRDefault="00F04749" w:rsidP="00F04749">
                            <w:pPr>
                              <w:adjustRightInd/>
                              <w:textAlignment w:val="auto"/>
                              <w:rPr>
                                <w:rFonts w:ascii="標楷體" w:eastAsia="標楷體" w:hAnsi="標楷體" w:hint="eastAsia"/>
                                <w:b/>
                                <w:szCs w:val="24"/>
                              </w:rPr>
                            </w:pPr>
                            <w:r w:rsidRPr="009F5495">
                              <w:rPr>
                                <w:rFonts w:ascii="標楷體" w:eastAsia="標楷體" w:hAnsi="標楷體"/>
                                <w:b/>
                                <w:szCs w:val="24"/>
                              </w:rPr>
                              <w:t>日本導演能將祖夫與在地團隊共同演出銀河鐵道之夜</w:t>
                            </w:r>
                          </w:p>
                          <w:p w:rsidR="00F04749" w:rsidRPr="006C7A67" w:rsidRDefault="00F04749" w:rsidP="00F04749">
                            <w:pPr>
                              <w:adjustRightInd/>
                              <w:textAlignment w:val="auto"/>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6" type="#_x0000_t202" style="position:absolute;left:0;text-align:left;margin-left:21.65pt;margin-top:10.7pt;width:180.15pt;height:6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" filled="f" stroked="f">
                <v:textbox>
                  <w:txbxContent>
                    <w:p w:rsidR="00F04749" w:rsidRPr="009F5495" w:rsidRDefault="00F04749" w:rsidP="00F04749">
                      <w:pPr>
                        <w:adjustRightInd/>
                        <w:textAlignment w:val="auto"/>
                        <w:rPr>
                          <w:rFonts w:ascii="標楷體" w:eastAsia="標楷體" w:hAnsi="標楷體" w:hint="eastAsia"/>
                          <w:b/>
                          <w:szCs w:val="24"/>
                        </w:rPr>
                      </w:pPr>
                      <w:r w:rsidRPr="009F5495">
                        <w:rPr>
                          <w:rFonts w:ascii="標楷體" w:eastAsia="標楷體" w:hAnsi="標楷體"/>
                          <w:b/>
                          <w:szCs w:val="24"/>
                        </w:rPr>
                        <w:t>日本導演能將祖夫與在地團隊共同演出銀河鐵道之夜</w:t>
                      </w:r>
                    </w:p>
                    <w:p w:rsidR="00F04749" w:rsidRPr="006C7A67" w:rsidRDefault="00F04749" w:rsidP="00F04749">
                      <w:pPr>
                        <w:adjustRightInd/>
                        <w:textAlignment w:val="auto"/>
                        <w:rPr>
                          <w:rFonts w:ascii="標楷體" w:eastAsia="標楷體" w:hAnsi="標楷體"/>
                          <w:szCs w:val="24"/>
                        </w:rPr>
                      </w:pP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sidRPr="00A10578">
        <w:rPr>
          <w:rFonts w:ascii="標楷體" w:eastAsia="標楷體" w:hAnsi="標楷體" w:hint="eastAsia"/>
          <w:b/>
          <w:noProof/>
          <w:sz w:val="36"/>
          <w:szCs w:val="36"/>
        </w:rPr>
        <w:lastRenderedPageBreak/>
        <w:drawing>
          <wp:anchor distT="0" distB="0" distL="114300" distR="114300" simplePos="0" relativeHeight="251696128" behindDoc="1" locked="0" layoutInCell="1" allowOverlap="1">
            <wp:simplePos x="0" y="0"/>
            <wp:positionH relativeFrom="column">
              <wp:posOffset>1149350</wp:posOffset>
            </wp:positionH>
            <wp:positionV relativeFrom="paragraph">
              <wp:posOffset>17145</wp:posOffset>
            </wp:positionV>
            <wp:extent cx="3952875" cy="2391410"/>
            <wp:effectExtent l="0" t="0" r="9525" b="8890"/>
            <wp:wrapTight wrapText="bothSides">
              <wp:wrapPolygon edited="0">
                <wp:start x="0" y="0"/>
                <wp:lineTo x="0" y="21508"/>
                <wp:lineTo x="21548" y="21508"/>
                <wp:lineTo x="21548" y="0"/>
                <wp:lineTo x="0" y="0"/>
              </wp:wrapPolygon>
            </wp:wrapTight>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52875" cy="2391410"/>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2306" w:hangingChars="783" w:hanging="1879"/>
        <w:jc w:val="both"/>
        <w:textAlignment w:val="center"/>
        <w:rPr>
          <w:rFonts w:ascii="標楷體" w:eastAsia="標楷體" w:hAnsi="標楷體" w:hint="eastAsia"/>
          <w:kern w:val="0"/>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b/>
          <w:noProof/>
          <w:sz w:val="36"/>
          <w:szCs w:val="36"/>
        </w:rPr>
        <mc:AlternateContent>
          <mc:Choice Requires="wps">
            <w:drawing>
              <wp:anchor distT="0" distB="0" distL="114300" distR="114300" simplePos="0" relativeHeight="251695104" behindDoc="0" locked="0" layoutInCell="1" allowOverlap="1">
                <wp:simplePos x="0" y="0"/>
                <wp:positionH relativeFrom="column">
                  <wp:posOffset>989965</wp:posOffset>
                </wp:positionH>
                <wp:positionV relativeFrom="paragraph">
                  <wp:posOffset>29210</wp:posOffset>
                </wp:positionV>
                <wp:extent cx="4775835" cy="978535"/>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978535"/>
                        </a:xfrm>
                        <a:prstGeom prst="rect">
                          <a:avLst/>
                        </a:prstGeom>
                        <a:noFill/>
                        <a:ln w="9525">
                          <a:noFill/>
                          <a:miter lim="800000"/>
                          <a:headEnd/>
                          <a:tailEnd/>
                        </a:ln>
                      </wps:spPr>
                      <wps:txbx>
                        <w:txbxContent>
                          <w:p w:rsidR="00F04749" w:rsidRPr="007D75E9" w:rsidRDefault="00F04749" w:rsidP="00F04749">
                            <w:pPr>
                              <w:adjustRightInd/>
                              <w:textAlignment w:val="auto"/>
                              <w:rPr>
                                <w:rFonts w:ascii="標楷體" w:eastAsia="標楷體" w:hAnsi="標楷體" w:hint="eastAsia"/>
                                <w:b/>
                                <w:szCs w:val="24"/>
                              </w:rPr>
                            </w:pPr>
                            <w:r w:rsidRPr="007D75E9">
                              <w:rPr>
                                <w:rFonts w:ascii="標楷體" w:eastAsia="標楷體" w:hAnsi="標楷體"/>
                                <w:b/>
                                <w:szCs w:val="24"/>
                              </w:rPr>
                              <w:t>臺南市交響樂團與德國知名指揮Ehwald Christian 及鋼琴家沈妤霖共同演出《遙望歸途之光音樂會》</w:t>
                            </w:r>
                          </w:p>
                          <w:p w:rsidR="00F04749" w:rsidRPr="006C7A67" w:rsidRDefault="00F04749" w:rsidP="00F04749">
                            <w:pPr>
                              <w:adjustRightInd/>
                              <w:textAlignment w:val="auto"/>
                              <w:rPr>
                                <w:rFonts w:ascii="標楷體" w:eastAsia="標楷體" w:hAnsi="標楷體"/>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5" o:spid="_x0000_s1037" type="#_x0000_t202" style="position:absolute;left:0;text-align:left;margin-left:77.95pt;margin-top:2.3pt;width:376.05pt;height:7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" filled="f" stroked="f">
                <v:textbox>
                  <w:txbxContent>
                    <w:p w:rsidR="00F04749" w:rsidRPr="007D75E9" w:rsidRDefault="00F04749" w:rsidP="00F04749">
                      <w:pPr>
                        <w:adjustRightInd/>
                        <w:textAlignment w:val="auto"/>
                        <w:rPr>
                          <w:rFonts w:ascii="標楷體" w:eastAsia="標楷體" w:hAnsi="標楷體" w:hint="eastAsia"/>
                          <w:b/>
                          <w:szCs w:val="24"/>
                        </w:rPr>
                      </w:pPr>
                      <w:r w:rsidRPr="007D75E9">
                        <w:rPr>
                          <w:rFonts w:ascii="標楷體" w:eastAsia="標楷體" w:hAnsi="標楷體"/>
                          <w:b/>
                          <w:szCs w:val="24"/>
                        </w:rPr>
                        <w:t>臺南市交響樂團與德國知名指揮Ehwald Christian 及鋼琴家沈妤霖共同演出《遙望歸途之光音樂會》</w:t>
                      </w:r>
                    </w:p>
                    <w:p w:rsidR="00F04749" w:rsidRPr="006C7A67" w:rsidRDefault="00F04749" w:rsidP="00F04749">
                      <w:pPr>
                        <w:adjustRightInd/>
                        <w:textAlignment w:val="auto"/>
                        <w:rPr>
                          <w:rFonts w:ascii="標楷體" w:eastAsia="標楷體" w:hAnsi="標楷體"/>
                          <w:szCs w:val="24"/>
                        </w:rPr>
                      </w:pP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6C7A67"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FD72D3">
        <w:rPr>
          <w:rFonts w:ascii="標楷體" w:eastAsia="標楷體" w:hAnsi="標楷體" w:hint="eastAsia"/>
          <w:b/>
          <w:sz w:val="32"/>
          <w:szCs w:val="32"/>
        </w:rPr>
        <w:t>2017臺南新藝獎</w:t>
      </w:r>
    </w:p>
    <w:p w:rsidR="00F04749" w:rsidRPr="00FD72D3"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FD72D3">
        <w:rPr>
          <w:rFonts w:ascii="標楷體" w:eastAsia="標楷體" w:hAnsi="標楷體" w:hint="eastAsia"/>
          <w:bCs/>
          <w:sz w:val="28"/>
          <w:szCs w:val="28"/>
        </w:rPr>
        <w:t>2017臺南新藝獎」由222件投件者中，嚴選出10名40歲以下的創作新銳，並將其作品媒合進入臺南10家在地畫廊展覽，使藝壇新秀的潛力受到市場注目。並於10名臺南新藝獎得主中推薦3名藝術家，參與「2017台北國際當代藝術博覽會」(2017 Young Art Taipei)，北上征討，3名藝術家短短3日藝博會即售出20件作品。</w:t>
      </w:r>
    </w:p>
    <w:p w:rsidR="00F04749" w:rsidRPr="00FD72D3"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FD72D3">
        <w:rPr>
          <w:rFonts w:ascii="標楷體" w:eastAsia="標楷體" w:hAnsi="標楷體" w:hint="eastAsia"/>
          <w:bCs/>
          <w:sz w:val="28"/>
          <w:szCs w:val="28"/>
        </w:rPr>
        <w:t xml:space="preserve">    場外展覽主題訂為「新」的旅途:臺南當代藝術30年，除獲獎10位得主外，另邀請60位出生於1948至1986年、活躍自1980年代以降的臺南當代藝術家，策展人林煌迪以10個聯展的形式，用 10個向度──「當代藝術綠線通關」（安平海關）、「不可能的並置」（索卡藝術中心）、「烏托幫」（水色藝術工坊）、「很慢的甜度」（加力畫廊）、「做為世界的一員」（么八二空間）、「無始無終」（東門美術館）、「自明發動機」（德鴻畫廊）、「里程的地質探勘」（甘樂阿舍美術館）、「轉檔日常」（木木藝術）與「新臺南現象」（絕對空間）──訴說解嚴以來，當代藝術在臺南的故事。此展覽堪稱臺南30年來最完整與大型的當代藝術展覽。</w:t>
      </w:r>
    </w:p>
    <w:p w:rsidR="00F04749" w:rsidRPr="00FD72D3"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FD72D3">
        <w:rPr>
          <w:rFonts w:ascii="標楷體" w:eastAsia="標楷體" w:hAnsi="標楷體" w:hint="eastAsia"/>
          <w:bCs/>
          <w:sz w:val="28"/>
          <w:szCs w:val="28"/>
        </w:rPr>
        <w:lastRenderedPageBreak/>
        <w:t>並為達成藝術推廣教育的目的，文化局亦規劃辦理一系列緊扣展覽的推廣教育活動如於臺南誠品書店藝術沙龍，讓觀眾能夠輕鬆自在的認識臺灣當代藝術的進程。週末舉辦「鐵馬河畔遊藝」、「巴士藝術縱走」、「巴士藝術直行」及「老街新藝散策」等導覽活動，結合古都景點與展覽空間，藉著單車、巴士與步行，經導覽員專業的解說，帶領民眾來一趟城市美術館的巡禮，深耕臺南當代藝術沃土。</w:t>
      </w: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hint="eastAsia"/>
          <w:b/>
          <w:noProof/>
          <w:sz w:val="36"/>
          <w:szCs w:val="36"/>
        </w:rPr>
        <w:drawing>
          <wp:anchor distT="0" distB="0" distL="114300" distR="114300" simplePos="0" relativeHeight="251697152" behindDoc="1" locked="0" layoutInCell="1" allowOverlap="1">
            <wp:simplePos x="0" y="0"/>
            <wp:positionH relativeFrom="column">
              <wp:posOffset>327025</wp:posOffset>
            </wp:positionH>
            <wp:positionV relativeFrom="paragraph">
              <wp:posOffset>236855</wp:posOffset>
            </wp:positionV>
            <wp:extent cx="3666490" cy="2572385"/>
            <wp:effectExtent l="0" t="0" r="0" b="0"/>
            <wp:wrapTight wrapText="bothSides">
              <wp:wrapPolygon edited="0">
                <wp:start x="0" y="0"/>
                <wp:lineTo x="0" y="21435"/>
                <wp:lineTo x="21435" y="21435"/>
                <wp:lineTo x="21435" y="0"/>
                <wp:lineTo x="0"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t="4152" b="14973"/>
                    <a:stretch>
                      <a:fillRect/>
                    </a:stretch>
                  </pic:blipFill>
                  <pic:spPr bwMode="auto">
                    <a:xfrm>
                      <a:off x="0" y="0"/>
                      <a:ext cx="3666490" cy="257238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7D75E9" w:rsidRDefault="00F04749" w:rsidP="00F04749">
      <w:pPr>
        <w:snapToGrid w:val="0"/>
        <w:spacing w:afterLines="50" w:after="180" w:line="600" w:lineRule="exact"/>
        <w:jc w:val="both"/>
        <w:textAlignment w:val="center"/>
        <w:rPr>
          <w:rFonts w:ascii="標楷體" w:eastAsia="標楷體" w:hAnsi="標楷體" w:hint="eastAsia"/>
          <w:b/>
          <w:sz w:val="36"/>
          <w:szCs w:val="36"/>
        </w:rPr>
      </w:pPr>
    </w:p>
    <w:p w:rsidR="00F04749" w:rsidRPr="007D75E9" w:rsidRDefault="00F04749" w:rsidP="00F04749">
      <w:pPr>
        <w:snapToGrid w:val="0"/>
        <w:spacing w:afterLines="50" w:after="180" w:line="600" w:lineRule="exact"/>
        <w:ind w:leftChars="178" w:left="2308" w:hangingChars="783" w:hanging="1881"/>
        <w:jc w:val="both"/>
        <w:textAlignment w:val="center"/>
        <w:rPr>
          <w:rFonts w:ascii="標楷體" w:eastAsia="標楷體" w:hAnsi="標楷體" w:hint="eastAsia"/>
          <w:b/>
          <w:szCs w:val="24"/>
        </w:rPr>
      </w:pPr>
      <w:r w:rsidRPr="007D75E9">
        <w:rPr>
          <w:rFonts w:ascii="標楷體" w:eastAsia="標楷體" w:hAnsi="標楷體" w:cs="新細明體" w:hint="eastAsia"/>
          <w:b/>
          <w:kern w:val="0"/>
          <w:szCs w:val="24"/>
        </w:rPr>
        <w:t>市長賴清德先生親自頒發獎座給</w:t>
      </w:r>
      <w:r w:rsidRPr="007D75E9">
        <w:rPr>
          <w:rFonts w:ascii="標楷體" w:eastAsia="標楷體" w:hAnsi="標楷體" w:cs="新細明體" w:hint="eastAsia"/>
          <w:b/>
          <w:color w:val="000000"/>
          <w:kern w:val="0"/>
          <w:szCs w:val="24"/>
        </w:rPr>
        <w:t>臺南新藝獎10名得主</w:t>
      </w:r>
    </w:p>
    <w:p w:rsidR="00F04749" w:rsidRPr="007D75E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Cs w:val="24"/>
        </w:rPr>
      </w:pPr>
      <w:r w:rsidRPr="00A10578">
        <w:rPr>
          <w:rFonts w:ascii="標楷體" w:eastAsia="標楷體" w:hAnsi="標楷體" w:hint="eastAsia"/>
          <w:b/>
          <w:noProof/>
          <w:sz w:val="36"/>
          <w:szCs w:val="36"/>
        </w:rPr>
        <w:lastRenderedPageBreak/>
        <w:drawing>
          <wp:anchor distT="0" distB="0" distL="114300" distR="114300" simplePos="0" relativeHeight="251698176" behindDoc="1" locked="0" layoutInCell="1" allowOverlap="1">
            <wp:simplePos x="0" y="0"/>
            <wp:positionH relativeFrom="column">
              <wp:posOffset>210820</wp:posOffset>
            </wp:positionH>
            <wp:positionV relativeFrom="paragraph">
              <wp:posOffset>290830</wp:posOffset>
            </wp:positionV>
            <wp:extent cx="4800600" cy="3217545"/>
            <wp:effectExtent l="0" t="0" r="0" b="1905"/>
            <wp:wrapTight wrapText="bothSides">
              <wp:wrapPolygon edited="0">
                <wp:start x="0" y="0"/>
                <wp:lineTo x="0" y="21485"/>
                <wp:lineTo x="21514" y="21485"/>
                <wp:lineTo x="21514"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0600" cy="3217545"/>
                    </a:xfrm>
                    <a:prstGeom prst="rect">
                      <a:avLst/>
                    </a:prstGeom>
                    <a:noFill/>
                  </pic:spPr>
                </pic:pic>
              </a:graphicData>
            </a:graphic>
            <wp14:sizeRelH relativeFrom="page">
              <wp14:pctWidth>0</wp14:pctWidth>
            </wp14:sizeRelH>
            <wp14:sizeRelV relativeFrom="page">
              <wp14:pctHeight>0</wp14:pctHeight>
            </wp14:sizeRelV>
          </wp:anchor>
        </w:drawing>
      </w:r>
      <w:r w:rsidRPr="007D75E9">
        <w:rPr>
          <w:rFonts w:ascii="標楷體" w:eastAsia="標楷體" w:hAnsi="標楷體" w:cs="新細明體" w:hint="eastAsia"/>
          <w:b/>
          <w:kern w:val="0"/>
          <w:szCs w:val="24"/>
        </w:rPr>
        <w:t>新的旅途展覽盛大開幕，藝術家齊聚一堂</w: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sidRPr="00A10578">
        <w:rPr>
          <w:rFonts w:ascii="標楷體" w:eastAsia="標楷體" w:hAnsi="標楷體" w:hint="eastAsia"/>
          <w:b/>
          <w:noProof/>
          <w:sz w:val="36"/>
          <w:szCs w:val="36"/>
        </w:rPr>
        <w:drawing>
          <wp:anchor distT="0" distB="0" distL="114300" distR="114300" simplePos="0" relativeHeight="251699200" behindDoc="1" locked="0" layoutInCell="1" allowOverlap="1">
            <wp:simplePos x="0" y="0"/>
            <wp:positionH relativeFrom="column">
              <wp:posOffset>1200150</wp:posOffset>
            </wp:positionH>
            <wp:positionV relativeFrom="paragraph">
              <wp:posOffset>145415</wp:posOffset>
            </wp:positionV>
            <wp:extent cx="4566920" cy="3451860"/>
            <wp:effectExtent l="0" t="0" r="5080" b="0"/>
            <wp:wrapTight wrapText="bothSides">
              <wp:wrapPolygon edited="0">
                <wp:start x="0" y="0"/>
                <wp:lineTo x="0" y="21457"/>
                <wp:lineTo x="21534" y="21457"/>
                <wp:lineTo x="21534"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6920" cy="3451860"/>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7D75E9" w:rsidRDefault="00F04749" w:rsidP="00F04749">
      <w:pPr>
        <w:snapToGrid w:val="0"/>
        <w:spacing w:afterLines="50" w:after="180" w:line="600" w:lineRule="exact"/>
        <w:ind w:leftChars="802" w:left="1925"/>
        <w:jc w:val="both"/>
        <w:textAlignment w:val="center"/>
        <w:rPr>
          <w:rFonts w:ascii="標楷體" w:eastAsia="標楷體" w:hAnsi="標楷體" w:hint="eastAsia"/>
          <w:b/>
          <w:szCs w:val="24"/>
        </w:rPr>
      </w:pPr>
      <w:r w:rsidRPr="007D75E9">
        <w:rPr>
          <w:rFonts w:ascii="標楷體" w:eastAsia="標楷體" w:hAnsi="標楷體" w:hint="eastAsia"/>
          <w:b/>
          <w:szCs w:val="24"/>
        </w:rPr>
        <w:t>臺南誠品書店藝術沙龍，藝評人許遠達介紹臺南當代藝術發展</w:t>
      </w:r>
    </w:p>
    <w:p w:rsidR="00F04749" w:rsidRPr="00FD72D3"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FD72D3">
        <w:rPr>
          <w:rFonts w:ascii="標楷體" w:eastAsia="標楷體" w:hAnsi="標楷體" w:hint="eastAsia"/>
          <w:b/>
          <w:sz w:val="32"/>
          <w:szCs w:val="32"/>
        </w:rPr>
        <w:lastRenderedPageBreak/>
        <w:t>2017街藝狂饗</w:t>
      </w:r>
    </w:p>
    <w:p w:rsidR="00F04749" w:rsidRPr="007D75E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7D75E9">
        <w:rPr>
          <w:rFonts w:ascii="標楷體" w:eastAsia="標楷體" w:hAnsi="標楷體" w:hint="eastAsia"/>
          <w:bCs/>
          <w:sz w:val="28"/>
          <w:szCs w:val="28"/>
        </w:rPr>
        <w:t>2017街藝狂饗由文化局主辦，自11月24日至26日於水萍塭公園全區辦理，為國內少數面向街頭藝術的大型表演藝術活動，其中包括「2017全國街頭表演大賽」，由超過百組的報名者中遴選出21組頂尖街頭表演者於活動現場展演及競賽，「國外邀演」項目則邀請9組國際知名街頭表演者來臺交流，以及來自法國的大型街頭劇場「表演特快車」帶來精彩遊行及高空音樂會，此外尚有國際講座、公益演出、創意市集、互動體驗等周邊活動，三日累計約10萬人次參與。</w:t>
      </w:r>
    </w:p>
    <w:p w:rsidR="00F04749" w:rsidRPr="007D75E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hint="eastAsia"/>
          <w:bCs/>
          <w:sz w:val="28"/>
          <w:szCs w:val="28"/>
        </w:rPr>
      </w:pPr>
      <w:r w:rsidRPr="007D75E9">
        <w:rPr>
          <w:rFonts w:ascii="標楷體" w:eastAsia="標楷體" w:hAnsi="標楷體" w:hint="eastAsia"/>
          <w:bCs/>
          <w:sz w:val="28"/>
          <w:szCs w:val="28"/>
        </w:rPr>
        <w:t>本屆首度規劃「體驗參觀」活動，邀請本市幼稚園及各級學校參與，從打賞開始鼓勵學生支持藝文活動，迴響熱烈。此外，特邀日本及韓國歷史悠久之街頭藝術節策展人來臺，亦跨出三地街頭藝術節連結的第一步。</w:t>
      </w:r>
    </w:p>
    <w:p w:rsidR="00F04749" w:rsidRDefault="00F04749" w:rsidP="00F04749">
      <w:pPr>
        <w:snapToGrid w:val="0"/>
        <w:spacing w:afterLines="50" w:after="180" w:line="600" w:lineRule="exact"/>
        <w:jc w:val="both"/>
        <w:textAlignment w:val="center"/>
        <w:rPr>
          <w:rFonts w:ascii="標楷體" w:eastAsia="標楷體" w:hAnsi="標楷體" w:cs="新細明體" w:hint="eastAsia"/>
          <w:b/>
          <w:kern w:val="0"/>
        </w:rPr>
      </w:pPr>
      <w:r w:rsidRPr="00A10578">
        <w:rPr>
          <w:rFonts w:ascii="標楷體" w:eastAsia="標楷體" w:hAnsi="標楷體" w:hint="eastAsia"/>
          <w:b/>
          <w:noProof/>
          <w:sz w:val="36"/>
          <w:szCs w:val="36"/>
        </w:rPr>
        <w:drawing>
          <wp:anchor distT="0" distB="0" distL="114300" distR="114300" simplePos="0" relativeHeight="251700224" behindDoc="1" locked="0" layoutInCell="1" allowOverlap="1">
            <wp:simplePos x="0" y="0"/>
            <wp:positionH relativeFrom="column">
              <wp:posOffset>328295</wp:posOffset>
            </wp:positionH>
            <wp:positionV relativeFrom="paragraph">
              <wp:posOffset>513715</wp:posOffset>
            </wp:positionV>
            <wp:extent cx="5274310" cy="2968625"/>
            <wp:effectExtent l="0" t="0" r="2540" b="3175"/>
            <wp:wrapTight wrapText="bothSides">
              <wp:wrapPolygon edited="0">
                <wp:start x="0" y="0"/>
                <wp:lineTo x="0" y="21484"/>
                <wp:lineTo x="21532" y="21484"/>
                <wp:lineTo x="21532"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96862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2308" w:hangingChars="783" w:hanging="1881"/>
        <w:jc w:val="center"/>
        <w:textAlignment w:val="center"/>
        <w:rPr>
          <w:rFonts w:ascii="標楷體" w:eastAsia="標楷體" w:hAnsi="標楷體" w:hint="eastAsia"/>
          <w:b/>
          <w:sz w:val="36"/>
          <w:szCs w:val="36"/>
        </w:rPr>
      </w:pPr>
      <w:r w:rsidRPr="00A10578">
        <w:rPr>
          <w:rFonts w:ascii="標楷體" w:eastAsia="標楷體" w:hAnsi="標楷體" w:cs="新細明體" w:hint="eastAsia"/>
          <w:b/>
          <w:kern w:val="0"/>
        </w:rPr>
        <w:t>大型街頭劇場表演特快車演出空拍圖</w: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sidRPr="00A10578">
        <w:rPr>
          <w:rFonts w:ascii="標楷體" w:eastAsia="標楷體" w:hAnsi="標楷體" w:hint="eastAsia"/>
          <w:b/>
          <w:noProof/>
          <w:sz w:val="36"/>
          <w:szCs w:val="36"/>
        </w:rPr>
        <w:lastRenderedPageBreak/>
        <w:drawing>
          <wp:anchor distT="0" distB="0" distL="114300" distR="114300" simplePos="0" relativeHeight="251683840" behindDoc="1" locked="0" layoutInCell="1" allowOverlap="1">
            <wp:simplePos x="0" y="0"/>
            <wp:positionH relativeFrom="column">
              <wp:posOffset>522605</wp:posOffset>
            </wp:positionH>
            <wp:positionV relativeFrom="paragraph">
              <wp:posOffset>80645</wp:posOffset>
            </wp:positionV>
            <wp:extent cx="4808855" cy="3599815"/>
            <wp:effectExtent l="0" t="0" r="0" b="635"/>
            <wp:wrapTight wrapText="bothSides">
              <wp:wrapPolygon edited="0">
                <wp:start x="0" y="0"/>
                <wp:lineTo x="0" y="21490"/>
                <wp:lineTo x="21477" y="21490"/>
                <wp:lineTo x="21477"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8855" cy="359981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firstLineChars="200" w:firstLine="480"/>
        <w:jc w:val="both"/>
        <w:textAlignment w:val="center"/>
        <w:rPr>
          <w:rFonts w:ascii="標楷體" w:eastAsia="標楷體" w:hAnsi="標楷體" w:cs="新細明體" w:hint="eastAsia"/>
          <w:b/>
          <w:kern w:val="0"/>
        </w:rPr>
      </w:pPr>
    </w:p>
    <w:p w:rsidR="00F04749" w:rsidRPr="00A10578" w:rsidRDefault="00F04749" w:rsidP="00F04749">
      <w:pPr>
        <w:snapToGrid w:val="0"/>
        <w:spacing w:afterLines="50" w:after="180" w:line="600" w:lineRule="exact"/>
        <w:ind w:firstLineChars="200" w:firstLine="480"/>
        <w:jc w:val="center"/>
        <w:textAlignment w:val="center"/>
        <w:rPr>
          <w:rFonts w:ascii="標楷體" w:eastAsia="標楷體" w:hAnsi="標楷體" w:hint="eastAsia"/>
          <w:b/>
          <w:sz w:val="36"/>
          <w:szCs w:val="36"/>
        </w:rPr>
      </w:pPr>
      <w:bookmarkStart w:id="1" w:name="_GoBack"/>
      <w:bookmarkEnd w:id="1"/>
      <w:r w:rsidRPr="00A10578">
        <w:rPr>
          <w:rFonts w:ascii="標楷體" w:eastAsia="標楷體" w:hAnsi="標楷體" w:cs="新細明體" w:hint="eastAsia"/>
          <w:b/>
          <w:kern w:val="0"/>
        </w:rPr>
        <w:t>國際講座-由日本靜岡大道藝主辦人分享街頭藝術節辦理經驗</w: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sidRPr="00A10578">
        <w:rPr>
          <w:rFonts w:ascii="標楷體" w:eastAsia="標楷體" w:hAnsi="標楷體" w:hint="eastAsia"/>
          <w:b/>
          <w:noProof/>
          <w:sz w:val="36"/>
          <w:szCs w:val="36"/>
        </w:rPr>
        <w:drawing>
          <wp:anchor distT="0" distB="0" distL="114300" distR="114300" simplePos="0" relativeHeight="251701248" behindDoc="1" locked="0" layoutInCell="1" allowOverlap="1">
            <wp:simplePos x="0" y="0"/>
            <wp:positionH relativeFrom="column">
              <wp:posOffset>941705</wp:posOffset>
            </wp:positionH>
            <wp:positionV relativeFrom="paragraph">
              <wp:posOffset>283845</wp:posOffset>
            </wp:positionV>
            <wp:extent cx="4770755" cy="3599815"/>
            <wp:effectExtent l="0" t="0" r="0" b="635"/>
            <wp:wrapTight wrapText="bothSides">
              <wp:wrapPolygon edited="0">
                <wp:start x="0" y="0"/>
                <wp:lineTo x="0" y="21490"/>
                <wp:lineTo x="21476" y="21490"/>
                <wp:lineTo x="21476"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0755" cy="3599815"/>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2308" w:hangingChars="783" w:hanging="1881"/>
        <w:jc w:val="both"/>
        <w:textAlignment w:val="center"/>
        <w:rPr>
          <w:rFonts w:ascii="標楷體" w:eastAsia="標楷體" w:hAnsi="標楷體" w:cs="新細明體" w:hint="eastAsia"/>
          <w:b/>
          <w:kern w:val="0"/>
        </w:rPr>
      </w:pPr>
    </w:p>
    <w:p w:rsidR="00F04749" w:rsidRDefault="00F04749" w:rsidP="00F04749">
      <w:pPr>
        <w:snapToGrid w:val="0"/>
        <w:spacing w:afterLines="50" w:after="180" w:line="600" w:lineRule="exact"/>
        <w:ind w:leftChars="178" w:left="2308" w:hangingChars="783" w:hanging="1881"/>
        <w:jc w:val="both"/>
        <w:textAlignment w:val="center"/>
        <w:rPr>
          <w:rFonts w:ascii="標楷體" w:eastAsia="標楷體" w:hAnsi="標楷體" w:cs="新細明體" w:hint="eastAsia"/>
          <w:b/>
          <w:kern w:val="0"/>
        </w:rPr>
      </w:pPr>
    </w:p>
    <w:p w:rsidR="00F04749" w:rsidRPr="007D75E9" w:rsidRDefault="00F04749" w:rsidP="00F04749">
      <w:pPr>
        <w:snapToGrid w:val="0"/>
        <w:spacing w:afterLines="50" w:after="180" w:line="600" w:lineRule="exact"/>
        <w:ind w:leftChars="960" w:left="2304" w:firstLineChars="300" w:firstLine="721"/>
        <w:jc w:val="both"/>
        <w:textAlignment w:val="center"/>
        <w:rPr>
          <w:rFonts w:ascii="標楷體" w:eastAsia="標楷體" w:hAnsi="標楷體" w:cs="新細明體" w:hint="eastAsia"/>
          <w:b/>
          <w:kern w:val="0"/>
        </w:rPr>
      </w:pPr>
      <w:r w:rsidRPr="00A10578">
        <w:rPr>
          <w:rFonts w:ascii="標楷體" w:eastAsia="標楷體" w:hAnsi="標楷體" w:cs="新細明體" w:hint="eastAsia"/>
          <w:b/>
          <w:kern w:val="0"/>
        </w:rPr>
        <w:t>體驗日 參與學童體驗街頭藝術</w:t>
      </w:r>
    </w:p>
    <w:p w:rsidR="00F04749" w:rsidRPr="00FD72D3" w:rsidRDefault="00F04749" w:rsidP="00F04749">
      <w:pPr>
        <w:numPr>
          <w:ilvl w:val="0"/>
          <w:numId w:val="1"/>
        </w:numPr>
        <w:snapToGrid w:val="0"/>
        <w:spacing w:afterLines="50" w:after="180" w:line="600" w:lineRule="exact"/>
        <w:ind w:hanging="1146"/>
        <w:jc w:val="both"/>
        <w:textAlignment w:val="center"/>
        <w:rPr>
          <w:rFonts w:ascii="標楷體" w:eastAsia="標楷體" w:hAnsi="標楷體" w:hint="eastAsia"/>
          <w:b/>
          <w:sz w:val="32"/>
          <w:szCs w:val="32"/>
        </w:rPr>
      </w:pPr>
      <w:r w:rsidRPr="00FD72D3">
        <w:rPr>
          <w:rFonts w:ascii="標楷體" w:eastAsia="標楷體" w:hAnsi="標楷體" w:hint="eastAsia"/>
          <w:b/>
          <w:sz w:val="32"/>
          <w:szCs w:val="32"/>
        </w:rPr>
        <w:lastRenderedPageBreak/>
        <w:t>漁光島藝術節</w:t>
      </w:r>
    </w:p>
    <w:p w:rsidR="00F04749" w:rsidRPr="007D75E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7D75E9">
        <w:rPr>
          <w:rFonts w:ascii="標楷體" w:eastAsia="標楷體" w:hAnsi="標楷體" w:hint="eastAsia"/>
          <w:bCs/>
          <w:sz w:val="28"/>
          <w:szCs w:val="28"/>
        </w:rPr>
        <w:t>「</w:t>
      </w:r>
      <w:r w:rsidRPr="007D75E9">
        <w:rPr>
          <w:rFonts w:ascii="標楷體" w:eastAsia="標楷體" w:hAnsi="標楷體"/>
          <w:bCs/>
          <w:sz w:val="28"/>
          <w:szCs w:val="28"/>
        </w:rPr>
        <w:t>2017漁光島藝術節</w:t>
      </w:r>
      <w:r w:rsidRPr="007D75E9">
        <w:rPr>
          <w:rFonts w:ascii="標楷體" w:eastAsia="標楷體" w:hAnsi="標楷體" w:hint="eastAsia"/>
          <w:bCs/>
          <w:sz w:val="28"/>
          <w:szCs w:val="28"/>
        </w:rPr>
        <w:t>」於1</w:t>
      </w:r>
      <w:r w:rsidRPr="007D75E9">
        <w:rPr>
          <w:rFonts w:ascii="標楷體" w:eastAsia="標楷體" w:hAnsi="標楷體"/>
          <w:bCs/>
          <w:sz w:val="28"/>
          <w:szCs w:val="28"/>
        </w:rPr>
        <w:t>1</w:t>
      </w:r>
      <w:r w:rsidRPr="007D75E9">
        <w:rPr>
          <w:rFonts w:ascii="標楷體" w:eastAsia="標楷體" w:hAnsi="標楷體" w:hint="eastAsia"/>
          <w:bCs/>
          <w:sz w:val="28"/>
          <w:szCs w:val="28"/>
        </w:rPr>
        <w:t>月11日</w:t>
      </w:r>
      <w:r w:rsidRPr="007D75E9">
        <w:rPr>
          <w:rFonts w:ascii="標楷體" w:eastAsia="標楷體" w:hAnsi="標楷體"/>
          <w:bCs/>
          <w:sz w:val="28"/>
          <w:szCs w:val="28"/>
        </w:rPr>
        <w:t>至</w:t>
      </w:r>
      <w:r w:rsidRPr="007D75E9">
        <w:rPr>
          <w:rFonts w:ascii="標楷體" w:eastAsia="標楷體" w:hAnsi="標楷體" w:hint="eastAsia"/>
          <w:bCs/>
          <w:sz w:val="28"/>
          <w:szCs w:val="28"/>
        </w:rPr>
        <w:t>26日</w:t>
      </w:r>
      <w:r w:rsidRPr="007D75E9">
        <w:rPr>
          <w:rFonts w:ascii="標楷體" w:eastAsia="標楷體" w:hAnsi="標楷體"/>
          <w:bCs/>
          <w:sz w:val="28"/>
          <w:szCs w:val="28"/>
        </w:rPr>
        <w:t>為期</w:t>
      </w:r>
      <w:r w:rsidRPr="007D75E9">
        <w:rPr>
          <w:rFonts w:ascii="標楷體" w:eastAsia="標楷體" w:hAnsi="標楷體" w:hint="eastAsia"/>
          <w:bCs/>
          <w:sz w:val="28"/>
          <w:szCs w:val="28"/>
        </w:rPr>
        <w:t>16日</w:t>
      </w:r>
      <w:r w:rsidRPr="007D75E9">
        <w:rPr>
          <w:rFonts w:ascii="標楷體" w:eastAsia="標楷體" w:hAnsi="標楷體"/>
          <w:bCs/>
          <w:sz w:val="28"/>
          <w:szCs w:val="28"/>
        </w:rPr>
        <w:t>，</w:t>
      </w:r>
      <w:r w:rsidRPr="007D75E9">
        <w:rPr>
          <w:rFonts w:ascii="標楷體" w:eastAsia="標楷體" w:hAnsi="標楷體" w:hint="eastAsia"/>
          <w:bCs/>
          <w:sz w:val="28"/>
          <w:szCs w:val="28"/>
        </w:rPr>
        <w:t>由於網路轉貼口碑傳散、許多網美和年輕朋友爭相打卡分享，漁光島也意外成為網紅打卡新熱點。根據文化局估算，參觀人次突破10萬3</w:t>
      </w:r>
      <w:r>
        <w:rPr>
          <w:rFonts w:ascii="標楷體" w:eastAsia="標楷體" w:hAnsi="標楷體"/>
          <w:bCs/>
          <w:sz w:val="28"/>
          <w:szCs w:val="28"/>
        </w:rPr>
        <w:t>，</w:t>
      </w:r>
      <w:r w:rsidRPr="007D75E9">
        <w:rPr>
          <w:rFonts w:ascii="標楷體" w:eastAsia="標楷體" w:hAnsi="標楷體" w:hint="eastAsia"/>
          <w:bCs/>
          <w:sz w:val="28"/>
          <w:szCs w:val="28"/>
        </w:rPr>
        <w:t>000人。地方人士也表示本次藝術節幾重現20幾年前秋茂園盛況，讓在地居民又見觀光生機。</w:t>
      </w:r>
    </w:p>
    <w:p w:rsidR="00F04749" w:rsidRPr="007D75E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7D75E9">
        <w:rPr>
          <w:rFonts w:ascii="標楷體" w:eastAsia="標楷體" w:hAnsi="標楷體" w:hint="eastAsia"/>
          <w:bCs/>
          <w:sz w:val="28"/>
          <w:szCs w:val="28"/>
        </w:rPr>
        <w:t>為還原漁光島良好的自然生態與居住環境，市府籌備2年時間，內部整合</w:t>
      </w:r>
      <w:r w:rsidRPr="007D75E9">
        <w:rPr>
          <w:rFonts w:ascii="標楷體" w:eastAsia="標楷體" w:hAnsi="標楷體"/>
          <w:bCs/>
          <w:sz w:val="28"/>
          <w:szCs w:val="28"/>
        </w:rPr>
        <w:t>文化局、水利局、都發局、交通局、工務局、</w:t>
      </w:r>
      <w:r w:rsidRPr="007D75E9">
        <w:rPr>
          <w:rFonts w:ascii="標楷體" w:eastAsia="標楷體" w:hAnsi="標楷體" w:hint="eastAsia"/>
          <w:bCs/>
          <w:sz w:val="28"/>
          <w:szCs w:val="28"/>
        </w:rPr>
        <w:t>環保局、</w:t>
      </w:r>
      <w:r w:rsidRPr="007D75E9">
        <w:rPr>
          <w:rFonts w:ascii="標楷體" w:eastAsia="標楷體" w:hAnsi="標楷體"/>
          <w:bCs/>
          <w:sz w:val="28"/>
          <w:szCs w:val="28"/>
        </w:rPr>
        <w:t>地政局、財稅局、消防局、農業局、漁港所、動保處、體育處以及安平區公所等單位；對外則聯合臺灣港務公司、林務局</w:t>
      </w:r>
      <w:r w:rsidRPr="007D75E9">
        <w:rPr>
          <w:rFonts w:ascii="標楷體" w:eastAsia="標楷體" w:hAnsi="標楷體" w:hint="eastAsia"/>
          <w:bCs/>
          <w:sz w:val="28"/>
          <w:szCs w:val="28"/>
        </w:rPr>
        <w:t>嘉義林管處</w:t>
      </w:r>
      <w:r w:rsidRPr="007D75E9">
        <w:rPr>
          <w:rFonts w:ascii="標楷體" w:eastAsia="標楷體" w:hAnsi="標楷體"/>
          <w:bCs/>
          <w:sz w:val="28"/>
          <w:szCs w:val="28"/>
        </w:rPr>
        <w:t>、海巡署及國產署，偕同漁光島在地社區居民以及許多關注沙灘生態環境的志工團體</w:t>
      </w:r>
      <w:r w:rsidRPr="007D75E9">
        <w:rPr>
          <w:rFonts w:ascii="標楷體" w:eastAsia="標楷體" w:hAnsi="標楷體" w:hint="eastAsia"/>
          <w:bCs/>
          <w:sz w:val="28"/>
          <w:szCs w:val="28"/>
        </w:rPr>
        <w:t>，一起努力整理以</w:t>
      </w:r>
      <w:r w:rsidRPr="007D75E9">
        <w:rPr>
          <w:rFonts w:ascii="標楷體" w:eastAsia="標楷體" w:hAnsi="標楷體"/>
          <w:bCs/>
          <w:sz w:val="28"/>
          <w:szCs w:val="28"/>
        </w:rPr>
        <w:t>回復小島原有的樸實面貌</w:t>
      </w:r>
      <w:r w:rsidRPr="007D75E9">
        <w:rPr>
          <w:rFonts w:ascii="標楷體" w:eastAsia="標楷體" w:hAnsi="標楷體" w:hint="eastAsia"/>
          <w:bCs/>
          <w:sz w:val="28"/>
          <w:szCs w:val="28"/>
        </w:rPr>
        <w:t>，最後才讓藝術節創意能量在這片乾淨的海灘充分發揮，開出美麗的花朵。</w:t>
      </w:r>
    </w:p>
    <w:p w:rsidR="00F04749" w:rsidRPr="007D75E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bCs/>
          <w:sz w:val="28"/>
          <w:szCs w:val="28"/>
        </w:rPr>
      </w:pPr>
      <w:r w:rsidRPr="007D75E9">
        <w:rPr>
          <w:rFonts w:ascii="標楷體" w:eastAsia="標楷體" w:hAnsi="標楷體" w:hint="eastAsia"/>
          <w:bCs/>
          <w:sz w:val="28"/>
          <w:szCs w:val="28"/>
        </w:rPr>
        <w:t>藝術節期間漁光島能以如此優雅的姿態讓大家重新認識，市府、相關機關、民間組織和在地社區各方都同心協力、緊密合作，是最重要關鍵。其中尤其是環保局</w:t>
      </w:r>
      <w:r w:rsidRPr="007D75E9">
        <w:rPr>
          <w:rFonts w:ascii="標楷體" w:eastAsia="標楷體" w:hAnsi="標楷體"/>
          <w:bCs/>
          <w:sz w:val="28"/>
          <w:szCs w:val="28"/>
        </w:rPr>
        <w:t>及公所</w:t>
      </w:r>
      <w:r w:rsidRPr="007D75E9">
        <w:rPr>
          <w:rFonts w:ascii="標楷體" w:eastAsia="標楷體" w:hAnsi="標楷體" w:hint="eastAsia"/>
          <w:bCs/>
          <w:sz w:val="28"/>
          <w:szCs w:val="28"/>
        </w:rPr>
        <w:t>平日維護清潔海岸線的努力，以及一直以來持續積極響應淨灘的社會團體、NGO及企業，都是共同維護這片美麗的月牙灣最大的功臣。未來市府也將努力維持這樣的成果，讓低碳環保理念在漁光島具體落實。</w:t>
      </w:r>
    </w:p>
    <w:p w:rsidR="00F04749" w:rsidRDefault="00F04749" w:rsidP="00F04749">
      <w:pPr>
        <w:adjustRightInd/>
        <w:spacing w:beforeLines="50" w:before="180" w:afterLines="50" w:after="180" w:line="440" w:lineRule="exact"/>
        <w:ind w:leftChars="354" w:left="850" w:firstLineChars="250" w:firstLine="700"/>
        <w:textAlignment w:val="auto"/>
        <w:rPr>
          <w:rFonts w:ascii="標楷體" w:eastAsia="標楷體" w:hAnsi="標楷體" w:hint="eastAsia"/>
          <w:bCs/>
          <w:sz w:val="28"/>
          <w:szCs w:val="28"/>
        </w:rPr>
      </w:pPr>
      <w:r w:rsidRPr="007D75E9">
        <w:rPr>
          <w:rFonts w:ascii="標楷體" w:eastAsia="標楷體" w:hAnsi="標楷體" w:hint="eastAsia"/>
          <w:bCs/>
          <w:sz w:val="28"/>
          <w:szCs w:val="28"/>
        </w:rPr>
        <w:t>市長曾於市政會議中指出，</w:t>
      </w:r>
      <w:r w:rsidRPr="007D75E9">
        <w:rPr>
          <w:rFonts w:ascii="標楷體" w:eastAsia="標楷體" w:hAnsi="標楷體"/>
          <w:bCs/>
          <w:sz w:val="28"/>
          <w:szCs w:val="28"/>
        </w:rPr>
        <w:t>過去秋茂園曾是市民及國人熱門的旅遊好去處，這次舉辦藝術節，擁擠的車潮和人潮，小小的漁光島胃納已顯得吃力，值得深思。近幾年來，不斷有人提出建議，要在這座小島上蓋相關設施，甚至開闢國際渡假村。</w:t>
      </w:r>
      <w:r w:rsidRPr="007D75E9">
        <w:rPr>
          <w:rFonts w:ascii="標楷體" w:eastAsia="標楷體" w:hAnsi="標楷體" w:hint="eastAsia"/>
          <w:bCs/>
          <w:sz w:val="28"/>
          <w:szCs w:val="28"/>
        </w:rPr>
        <w:t>「</w:t>
      </w:r>
      <w:r w:rsidRPr="007D75E9">
        <w:rPr>
          <w:rFonts w:ascii="標楷體" w:eastAsia="標楷體" w:hAnsi="標楷體"/>
          <w:bCs/>
          <w:sz w:val="28"/>
          <w:szCs w:val="28"/>
        </w:rPr>
        <w:t>這些提議都各有利弊，如何兼具環境生態及經濟發展，則是我們重要的議題。」</w:t>
      </w:r>
      <w:r w:rsidRPr="007D75E9">
        <w:rPr>
          <w:rFonts w:ascii="標楷體" w:eastAsia="標楷體" w:hAnsi="標楷體" w:hint="eastAsia"/>
          <w:bCs/>
          <w:sz w:val="28"/>
          <w:szCs w:val="28"/>
        </w:rPr>
        <w:t>藉由本次活動的成功舉辦，市府也拋磚引玉，期待更多愛護環境的市民朋友、企業及民間</w:t>
      </w:r>
      <w:r w:rsidRPr="007D75E9">
        <w:rPr>
          <w:rFonts w:ascii="標楷體" w:eastAsia="標楷體" w:hAnsi="標楷體" w:hint="eastAsia"/>
          <w:bCs/>
          <w:sz w:val="28"/>
          <w:szCs w:val="28"/>
        </w:rPr>
        <w:lastRenderedPageBreak/>
        <w:t>團體，都能集思廣益，共同來關心海洋近灘的環境生態議題。</w:t>
      </w:r>
    </w:p>
    <w:p w:rsidR="00F04749" w:rsidRPr="00A10578" w:rsidRDefault="00F04749" w:rsidP="00F04749">
      <w:pPr>
        <w:adjustRightInd/>
        <w:spacing w:beforeLines="50" w:before="180" w:line="440" w:lineRule="exact"/>
        <w:ind w:leftChars="354" w:left="850" w:firstLineChars="250" w:firstLine="901"/>
        <w:textAlignment w:val="auto"/>
        <w:rPr>
          <w:rFonts w:ascii="標楷體" w:eastAsia="標楷體" w:hAnsi="標楷體" w:hint="eastAsia"/>
          <w:b/>
          <w:sz w:val="36"/>
          <w:szCs w:val="36"/>
        </w:rPr>
      </w:pPr>
      <w:r>
        <w:rPr>
          <w:rFonts w:ascii="標楷體" w:eastAsia="標楷體" w:hAnsi="標楷體" w:hint="eastAsia"/>
          <w:b/>
          <w:noProof/>
          <w:sz w:val="36"/>
          <w:szCs w:val="36"/>
        </w:rPr>
        <mc:AlternateContent>
          <mc:Choice Requires="wps">
            <w:drawing>
              <wp:anchor distT="0" distB="0" distL="114300" distR="114300" simplePos="0" relativeHeight="251705344" behindDoc="0" locked="0" layoutInCell="1" allowOverlap="1">
                <wp:simplePos x="0" y="0"/>
                <wp:positionH relativeFrom="column">
                  <wp:posOffset>834390</wp:posOffset>
                </wp:positionH>
                <wp:positionV relativeFrom="paragraph">
                  <wp:posOffset>128270</wp:posOffset>
                </wp:positionV>
                <wp:extent cx="1101090" cy="311785"/>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11785"/>
                        </a:xfrm>
                        <a:prstGeom prst="rect">
                          <a:avLst/>
                        </a:prstGeom>
                        <a:noFill/>
                        <a:ln w="9525">
                          <a:noFill/>
                          <a:miter lim="800000"/>
                          <a:headEnd/>
                          <a:tailEnd/>
                        </a:ln>
                      </wps:spPr>
                      <wps:txb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魏如萱演出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4" o:spid="_x0000_s1038" type="#_x0000_t202" style="position:absolute;left:0;text-align:left;margin-left:65.7pt;margin-top:10.1pt;width:86.7pt;height:24.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" filled="f" stroked="f">
                <v:textbo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魏如萱演出</w:t>
                      </w:r>
                    </w:p>
                  </w:txbxContent>
                </v:textbox>
              </v:shape>
            </w:pict>
          </mc:Fallback>
        </mc:AlternateContent>
      </w:r>
      <w:r w:rsidRPr="00A10578">
        <w:rPr>
          <w:rFonts w:ascii="標楷體" w:eastAsia="標楷體" w:hAnsi="標楷體"/>
          <w:noProof/>
        </w:rPr>
        <w:drawing>
          <wp:anchor distT="0" distB="0" distL="114300" distR="114300" simplePos="0" relativeHeight="251682816" behindDoc="1" locked="0" layoutInCell="1" allowOverlap="1">
            <wp:simplePos x="0" y="0"/>
            <wp:positionH relativeFrom="column">
              <wp:posOffset>190500</wp:posOffset>
            </wp:positionH>
            <wp:positionV relativeFrom="paragraph">
              <wp:posOffset>549275</wp:posOffset>
            </wp:positionV>
            <wp:extent cx="3360420" cy="2336165"/>
            <wp:effectExtent l="0" t="0" r="0" b="6985"/>
            <wp:wrapTight wrapText="bothSides">
              <wp:wrapPolygon edited="0">
                <wp:start x="0" y="0"/>
                <wp:lineTo x="0" y="21488"/>
                <wp:lineTo x="21429" y="21488"/>
                <wp:lineTo x="21429"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t="7306"/>
                    <a:stretch>
                      <a:fillRect/>
                    </a:stretch>
                  </pic:blipFill>
                  <pic:spPr bwMode="auto">
                    <a:xfrm>
                      <a:off x="0" y="0"/>
                      <a:ext cx="3360420"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noProof/>
        </w:rPr>
        <w:drawing>
          <wp:anchor distT="0" distB="0" distL="114300" distR="114300" simplePos="0" relativeHeight="251708416" behindDoc="1" locked="0" layoutInCell="1" allowOverlap="1">
            <wp:simplePos x="0" y="0"/>
            <wp:positionH relativeFrom="column">
              <wp:posOffset>3669030</wp:posOffset>
            </wp:positionH>
            <wp:positionV relativeFrom="paragraph">
              <wp:posOffset>52705</wp:posOffset>
            </wp:positionV>
            <wp:extent cx="2438400" cy="3247390"/>
            <wp:effectExtent l="0" t="0" r="0" b="0"/>
            <wp:wrapTight wrapText="bothSides">
              <wp:wrapPolygon edited="0">
                <wp:start x="0" y="0"/>
                <wp:lineTo x="0" y="21414"/>
                <wp:lineTo x="21431" y="21414"/>
                <wp:lineTo x="21431"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3247390"/>
                    </a:xfrm>
                    <a:prstGeom prst="rect">
                      <a:avLst/>
                    </a:prstGeom>
                    <a:noFill/>
                  </pic:spPr>
                </pic:pic>
              </a:graphicData>
            </a:graphic>
            <wp14:sizeRelH relativeFrom="page">
              <wp14:pctWidth>0</wp14:pctWidth>
            </wp14:sizeRelH>
            <wp14:sizeRelV relativeFrom="page">
              <wp14:pctHeight>0</wp14:pctHeight>
            </wp14:sizeRelV>
          </wp:anchor>
        </w:drawing>
      </w: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hint="eastAsia"/>
          <w:b/>
          <w:noProof/>
          <w:sz w:val="36"/>
          <w:szCs w:val="36"/>
        </w:rPr>
        <mc:AlternateContent>
          <mc:Choice Requires="wps">
            <w:drawing>
              <wp:anchor distT="0" distB="0" distL="114300" distR="114300" simplePos="0" relativeHeight="251704320" behindDoc="0" locked="0" layoutInCell="1" allowOverlap="1">
                <wp:simplePos x="0" y="0"/>
                <wp:positionH relativeFrom="column">
                  <wp:posOffset>4304030</wp:posOffset>
                </wp:positionH>
                <wp:positionV relativeFrom="paragraph">
                  <wp:posOffset>223520</wp:posOffset>
                </wp:positionV>
                <wp:extent cx="1606550" cy="311785"/>
                <wp:effectExtent l="0" t="0" r="0" b="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11785"/>
                        </a:xfrm>
                        <a:prstGeom prst="rect">
                          <a:avLst/>
                        </a:prstGeom>
                        <a:noFill/>
                        <a:ln w="9525">
                          <a:noFill/>
                          <a:miter lim="800000"/>
                          <a:headEnd/>
                          <a:tailEnd/>
                        </a:ln>
                      </wps:spPr>
                      <wps:txb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林舜龍 喃喃細語潮間帶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5" o:spid="_x0000_s1039" type="#_x0000_t202" style="position:absolute;left:0;text-align:left;margin-left:338.9pt;margin-top:17.6pt;width:126.5pt;height:2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" filled="f" stroked="f">
                <v:textbo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林舜龍 喃喃細語潮間帶</w:t>
                      </w: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hint="eastAsia"/>
          <w:b/>
          <w:noProof/>
          <w:sz w:val="36"/>
          <w:szCs w:val="36"/>
        </w:rPr>
        <w:drawing>
          <wp:anchor distT="0" distB="0" distL="114300" distR="114300" simplePos="0" relativeHeight="251707392" behindDoc="1" locked="0" layoutInCell="1" allowOverlap="1">
            <wp:simplePos x="0" y="0"/>
            <wp:positionH relativeFrom="column">
              <wp:posOffset>269240</wp:posOffset>
            </wp:positionH>
            <wp:positionV relativeFrom="paragraph">
              <wp:posOffset>78105</wp:posOffset>
            </wp:positionV>
            <wp:extent cx="3686175" cy="2700020"/>
            <wp:effectExtent l="0" t="0" r="9525" b="5080"/>
            <wp:wrapTight wrapText="bothSides">
              <wp:wrapPolygon edited="0">
                <wp:start x="0" y="0"/>
                <wp:lineTo x="0" y="21488"/>
                <wp:lineTo x="21544" y="21488"/>
                <wp:lineTo x="21544"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l="8955"/>
                    <a:stretch>
                      <a:fillRect/>
                    </a:stretch>
                  </pic:blipFill>
                  <pic:spPr bwMode="auto">
                    <a:xfrm>
                      <a:off x="0" y="0"/>
                      <a:ext cx="3686175" cy="2700020"/>
                    </a:xfrm>
                    <a:prstGeom prst="rect">
                      <a:avLst/>
                    </a:prstGeom>
                    <a:noFill/>
                  </pic:spPr>
                </pic:pic>
              </a:graphicData>
            </a:graphic>
            <wp14:sizeRelH relativeFrom="page">
              <wp14:pctWidth>0</wp14:pctWidth>
            </wp14:sizeRelH>
            <wp14:sizeRelV relativeFrom="page">
              <wp14:pctHeight>0</wp14:pctHeight>
            </wp14:sizeRelV>
          </wp:anchor>
        </w:drawing>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r>
        <w:rPr>
          <w:rFonts w:ascii="標楷體" w:eastAsia="標楷體" w:hAnsi="標楷體"/>
          <w:b/>
          <w:noProof/>
          <w:sz w:val="36"/>
          <w:szCs w:val="36"/>
        </w:rPr>
        <mc:AlternateContent>
          <mc:Choice Requires="wps">
            <w:drawing>
              <wp:anchor distT="0" distB="0" distL="114300" distR="114300" simplePos="0" relativeHeight="251706368" behindDoc="0" locked="0" layoutInCell="1" allowOverlap="1">
                <wp:simplePos x="0" y="0"/>
                <wp:positionH relativeFrom="column">
                  <wp:posOffset>4238625</wp:posOffset>
                </wp:positionH>
                <wp:positionV relativeFrom="paragraph">
                  <wp:posOffset>368300</wp:posOffset>
                </wp:positionV>
                <wp:extent cx="1606550" cy="311785"/>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11785"/>
                        </a:xfrm>
                        <a:prstGeom prst="rect">
                          <a:avLst/>
                        </a:prstGeom>
                        <a:noFill/>
                        <a:ln w="9525">
                          <a:noFill/>
                          <a:miter lim="800000"/>
                          <a:headEnd/>
                          <a:tailEnd/>
                        </a:ln>
                      </wps:spPr>
                      <wps:txb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有用主張 魚蹤仙徑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2" o:spid="_x0000_s1040" type="#_x0000_t202" style="position:absolute;left:0;text-align:left;margin-left:333.75pt;margin-top:29pt;width:126.5pt;height:2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" filled="f" stroked="f">
                <v:textbo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有用主張 魚蹤仙徑</w:t>
                      </w: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2306" w:hangingChars="783" w:hanging="1879"/>
        <w:jc w:val="both"/>
        <w:textAlignment w:val="center"/>
        <w:rPr>
          <w:rFonts w:ascii="標楷體" w:eastAsia="標楷體" w:hAnsi="標楷體" w:hint="eastAsia"/>
          <w:b/>
          <w:sz w:val="36"/>
          <w:szCs w:val="36"/>
        </w:rPr>
      </w:pPr>
      <w:r>
        <w:rPr>
          <w:noProof/>
        </w:rPr>
        <w:lastRenderedPageBreak/>
        <w:drawing>
          <wp:anchor distT="0" distB="0" distL="114300" distR="114300" simplePos="0" relativeHeight="251702272" behindDoc="1" locked="0" layoutInCell="1" allowOverlap="1">
            <wp:simplePos x="0" y="0"/>
            <wp:positionH relativeFrom="column">
              <wp:posOffset>1529080</wp:posOffset>
            </wp:positionH>
            <wp:positionV relativeFrom="paragraph">
              <wp:posOffset>203835</wp:posOffset>
            </wp:positionV>
            <wp:extent cx="3599815" cy="2699385"/>
            <wp:effectExtent l="0" t="0" r="635" b="5715"/>
            <wp:wrapTight wrapText="bothSides">
              <wp:wrapPolygon edited="0">
                <wp:start x="0" y="0"/>
                <wp:lineTo x="0" y="21493"/>
                <wp:lineTo x="21490" y="21493"/>
                <wp:lineTo x="21490"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9815" cy="269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b/>
          <w:noProof/>
          <w:sz w:val="36"/>
          <w:szCs w:val="36"/>
        </w:rPr>
        <mc:AlternateContent>
          <mc:Choice Requires="wps">
            <w:drawing>
              <wp:anchor distT="0" distB="0" distL="114300" distR="114300" simplePos="0" relativeHeight="251703296" behindDoc="0" locked="0" layoutInCell="1" allowOverlap="1">
                <wp:simplePos x="0" y="0"/>
                <wp:positionH relativeFrom="column">
                  <wp:posOffset>47625</wp:posOffset>
                </wp:positionH>
                <wp:positionV relativeFrom="paragraph">
                  <wp:posOffset>221615</wp:posOffset>
                </wp:positionV>
                <wp:extent cx="1506855" cy="311785"/>
                <wp:effectExtent l="0" t="0" r="0" b="0"/>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11785"/>
                        </a:xfrm>
                        <a:prstGeom prst="rect">
                          <a:avLst/>
                        </a:prstGeom>
                        <a:noFill/>
                        <a:ln w="9525">
                          <a:noFill/>
                          <a:miter lim="800000"/>
                          <a:headEnd/>
                          <a:tailEnd/>
                        </a:ln>
                      </wps:spPr>
                      <wps:txb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游文富 迷霧森</w:t>
                            </w:r>
                            <w:r>
                              <w:rPr>
                                <w:rFonts w:ascii="標楷體" w:eastAsia="標楷體" w:hAnsi="標楷體" w:hint="eastAsia"/>
                                <w:b/>
                                <w:szCs w:val="24"/>
                              </w:rPr>
                              <w:t>林</w:t>
                            </w:r>
                            <w:r w:rsidRPr="009F5495">
                              <w:rPr>
                                <w:rFonts w:ascii="標楷體" w:eastAsia="標楷體" w:hAnsi="標楷體" w:hint="eastAsia"/>
                                <w:b/>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字方塊 11" o:spid="_x0000_s1041" type="#_x0000_t202" style="position:absolute;left:0;text-align:left;margin-left:3.75pt;margin-top:17.45pt;width:118.65pt;height:24.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" filled="f" stroked="f">
                <v:textbox>
                  <w:txbxContent>
                    <w:p w:rsidR="00F04749" w:rsidRPr="006C7A67" w:rsidRDefault="00F04749" w:rsidP="00F04749">
                      <w:pPr>
                        <w:adjustRightInd/>
                        <w:textAlignment w:val="auto"/>
                        <w:rPr>
                          <w:rFonts w:ascii="標楷體" w:eastAsia="標楷體" w:hAnsi="標楷體"/>
                          <w:szCs w:val="24"/>
                        </w:rPr>
                      </w:pPr>
                      <w:r w:rsidRPr="009F5495">
                        <w:rPr>
                          <w:rFonts w:ascii="標楷體" w:eastAsia="標楷體" w:hAnsi="標楷體" w:hint="eastAsia"/>
                          <w:b/>
                          <w:szCs w:val="24"/>
                        </w:rPr>
                        <w:t>游文富 迷霧森</w:t>
                      </w:r>
                      <w:r>
                        <w:rPr>
                          <w:rFonts w:ascii="標楷體" w:eastAsia="標楷體" w:hAnsi="標楷體" w:hint="eastAsia"/>
                          <w:b/>
                          <w:szCs w:val="24"/>
                        </w:rPr>
                        <w:t>林</w:t>
                      </w:r>
                      <w:r w:rsidRPr="009F5495">
                        <w:rPr>
                          <w:rFonts w:ascii="標楷體" w:eastAsia="標楷體" w:hAnsi="標楷體" w:hint="eastAsia"/>
                          <w:b/>
                          <w:szCs w:val="24"/>
                        </w:rPr>
                        <w:t xml:space="preserve"> </w:t>
                      </w:r>
                    </w:p>
                  </w:txbxContent>
                </v:textbox>
              </v:shape>
            </w:pict>
          </mc:Fallback>
        </mc:AlternateContent>
      </w: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04749" w:rsidRPr="00A10578" w:rsidRDefault="00F04749" w:rsidP="00F04749">
      <w:pPr>
        <w:snapToGrid w:val="0"/>
        <w:spacing w:afterLines="50" w:after="180" w:line="600" w:lineRule="exact"/>
        <w:ind w:leftChars="178" w:left="3249" w:hangingChars="783" w:hanging="2822"/>
        <w:jc w:val="both"/>
        <w:textAlignment w:val="center"/>
        <w:rPr>
          <w:rFonts w:ascii="標楷體" w:eastAsia="標楷體" w:hAnsi="標楷體" w:hint="eastAsia"/>
          <w:b/>
          <w:sz w:val="36"/>
          <w:szCs w:val="36"/>
        </w:rPr>
      </w:pPr>
    </w:p>
    <w:p w:rsidR="00F92D59" w:rsidRDefault="00F92D59"/>
    <w:sectPr w:rsidR="00F92D5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A067A"/>
    <w:multiLevelType w:val="hybridMultilevel"/>
    <w:tmpl w:val="31E8F660"/>
    <w:lvl w:ilvl="0" w:tplc="18EECB4A">
      <w:start w:val="1"/>
      <w:numFmt w:val="taiwaneseCountingThousand"/>
      <w:lvlText w:val="(%1)"/>
      <w:lvlJc w:val="left"/>
      <w:pPr>
        <w:ind w:left="1997" w:hanging="720"/>
      </w:pPr>
      <w:rPr>
        <w:rFonts w:hint="default"/>
      </w:rPr>
    </w:lvl>
    <w:lvl w:ilvl="1" w:tplc="04090019" w:tentative="1">
      <w:start w:val="1"/>
      <w:numFmt w:val="ideographTraditional"/>
      <w:lvlText w:val="%2、"/>
      <w:lvlJc w:val="left"/>
      <w:pPr>
        <w:ind w:left="1387" w:hanging="480"/>
      </w:pPr>
    </w:lvl>
    <w:lvl w:ilvl="2" w:tplc="0409001B" w:tentative="1">
      <w:start w:val="1"/>
      <w:numFmt w:val="lowerRoman"/>
      <w:lvlText w:val="%3."/>
      <w:lvlJc w:val="right"/>
      <w:pPr>
        <w:ind w:left="1867" w:hanging="480"/>
      </w:pPr>
    </w:lvl>
    <w:lvl w:ilvl="3" w:tplc="0409000F" w:tentative="1">
      <w:start w:val="1"/>
      <w:numFmt w:val="decimal"/>
      <w:lvlText w:val="%4."/>
      <w:lvlJc w:val="left"/>
      <w:pPr>
        <w:ind w:left="2347" w:hanging="480"/>
      </w:pPr>
    </w:lvl>
    <w:lvl w:ilvl="4" w:tplc="04090019" w:tentative="1">
      <w:start w:val="1"/>
      <w:numFmt w:val="ideographTraditional"/>
      <w:lvlText w:val="%5、"/>
      <w:lvlJc w:val="left"/>
      <w:pPr>
        <w:ind w:left="2827" w:hanging="480"/>
      </w:pPr>
    </w:lvl>
    <w:lvl w:ilvl="5" w:tplc="0409001B" w:tentative="1">
      <w:start w:val="1"/>
      <w:numFmt w:val="lowerRoman"/>
      <w:lvlText w:val="%6."/>
      <w:lvlJc w:val="right"/>
      <w:pPr>
        <w:ind w:left="3307" w:hanging="480"/>
      </w:pPr>
    </w:lvl>
    <w:lvl w:ilvl="6" w:tplc="0409000F" w:tentative="1">
      <w:start w:val="1"/>
      <w:numFmt w:val="decimal"/>
      <w:lvlText w:val="%7."/>
      <w:lvlJc w:val="left"/>
      <w:pPr>
        <w:ind w:left="3787" w:hanging="480"/>
      </w:pPr>
    </w:lvl>
    <w:lvl w:ilvl="7" w:tplc="04090019" w:tentative="1">
      <w:start w:val="1"/>
      <w:numFmt w:val="ideographTraditional"/>
      <w:lvlText w:val="%8、"/>
      <w:lvlJc w:val="left"/>
      <w:pPr>
        <w:ind w:left="4267" w:hanging="480"/>
      </w:pPr>
    </w:lvl>
    <w:lvl w:ilvl="8" w:tplc="0409001B" w:tentative="1">
      <w:start w:val="1"/>
      <w:numFmt w:val="lowerRoman"/>
      <w:lvlText w:val="%9."/>
      <w:lvlJc w:val="right"/>
      <w:pPr>
        <w:ind w:left="4747"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749"/>
    <w:rsid w:val="001D246E"/>
    <w:rsid w:val="00F04749"/>
    <w:rsid w:val="00F92D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453A4"/>
  <w15:chartTrackingRefBased/>
  <w15:docId w15:val="{91F6C059-0B4A-47B1-91E1-9C0807AA1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4749"/>
    <w:pPr>
      <w:widowControl w:val="0"/>
      <w:adjustRightInd w:val="0"/>
      <w:textAlignment w:val="baseline"/>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4749"/>
    <w:pPr>
      <w:adjustRightInd/>
      <w:ind w:leftChars="200" w:left="480"/>
      <w:textAlignment w:val="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1014</Words>
  <Characters>5785</Characters>
  <Application>Microsoft Office Word</Application>
  <DocSecurity>0</DocSecurity>
  <Lines>48</Lines>
  <Paragraphs>13</Paragraphs>
  <ScaleCrop>false</ScaleCrop>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劉淑菁</dc:creator>
  <cp:keywords/>
  <dc:description/>
  <cp:lastModifiedBy>劉淑菁</cp:lastModifiedBy>
  <cp:revision>1</cp:revision>
  <dcterms:created xsi:type="dcterms:W3CDTF">2022-02-06T05:14:00Z</dcterms:created>
  <dcterms:modified xsi:type="dcterms:W3CDTF">2022-02-06T05:21:00Z</dcterms:modified>
</cp:coreProperties>
</file>