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FB" w:rsidRPr="003517FB" w:rsidRDefault="003517FB" w:rsidP="003517FB">
      <w:pPr>
        <w:spacing w:line="508" w:lineRule="exact"/>
        <w:ind w:left="162" w:right="162"/>
        <w:jc w:val="center"/>
        <w:rPr>
          <w:rFonts w:ascii="標楷體" w:eastAsia="標楷體" w:hAnsi="標楷體"/>
          <w:b/>
          <w:sz w:val="32"/>
        </w:rPr>
      </w:pPr>
      <w:r w:rsidRPr="003517FB">
        <w:rPr>
          <w:rFonts w:ascii="標楷體" w:eastAsia="標楷體" w:hAnsi="標楷體" w:hint="eastAsia"/>
          <w:b/>
          <w:w w:val="95"/>
          <w:sz w:val="32"/>
          <w:shd w:val="clear" w:color="auto" w:fill="D8D8D8"/>
        </w:rPr>
        <w:t>106 年度工作計畫內容</w:t>
      </w:r>
    </w:p>
    <w:p w:rsidR="003517FB" w:rsidRDefault="003517FB" w:rsidP="003517FB">
      <w:pPr>
        <w:pStyle w:val="5"/>
        <w:spacing w:before="55" w:line="348" w:lineRule="auto"/>
        <w:ind w:left="678" w:right="4979" w:hanging="198"/>
        <w:rPr>
          <w:rFonts w:eastAsiaTheme="minorEastAsia"/>
          <w:spacing w:val="-10"/>
        </w:rPr>
      </w:pPr>
      <w:r>
        <w:rPr>
          <w:spacing w:val="-26"/>
        </w:rPr>
        <w:t xml:space="preserve">一、 辦理 </w:t>
      </w:r>
      <w:r>
        <w:rPr>
          <w:spacing w:val="-1"/>
        </w:rPr>
        <w:t>2017</w:t>
      </w:r>
      <w:r>
        <w:rPr>
          <w:spacing w:val="-10"/>
        </w:rPr>
        <w:t xml:space="preserve"> 南瀛國際學術研討會</w:t>
      </w:r>
    </w:p>
    <w:p w:rsidR="003517FB" w:rsidRDefault="003517FB" w:rsidP="003517FB">
      <w:pPr>
        <w:pStyle w:val="5"/>
        <w:spacing w:before="55" w:line="348" w:lineRule="auto"/>
        <w:ind w:left="678" w:right="4979" w:hanging="198"/>
      </w:pPr>
      <w:r>
        <w:rPr>
          <w:spacing w:val="-7"/>
        </w:rPr>
        <w:t>(</w:t>
      </w:r>
      <w:proofErr w:type="gramStart"/>
      <w:r>
        <w:rPr>
          <w:spacing w:val="-7"/>
        </w:rPr>
        <w:t>一</w:t>
      </w:r>
      <w:proofErr w:type="gramEnd"/>
      <w:r>
        <w:rPr>
          <w:spacing w:val="-7"/>
        </w:rPr>
        <w:t>) 計畫重點：</w:t>
      </w:r>
      <w:bookmarkStart w:id="0" w:name="_GoBack"/>
      <w:bookmarkEnd w:id="0"/>
    </w:p>
    <w:p w:rsidR="003517FB" w:rsidRDefault="003517FB" w:rsidP="003517FB">
      <w:pPr>
        <w:pStyle w:val="a5"/>
        <w:numPr>
          <w:ilvl w:val="0"/>
          <w:numId w:val="2"/>
        </w:numPr>
        <w:tabs>
          <w:tab w:val="left" w:pos="2246"/>
        </w:tabs>
        <w:spacing w:line="259" w:lineRule="exact"/>
        <w:jc w:val="both"/>
        <w:rPr>
          <w:sz w:val="28"/>
        </w:rPr>
      </w:pPr>
      <w:r>
        <w:rPr>
          <w:spacing w:val="17"/>
          <w:w w:val="95"/>
          <w:sz w:val="28"/>
        </w:rPr>
        <w:t xml:space="preserve">辦理 </w:t>
      </w:r>
      <w:r>
        <w:rPr>
          <w:w w:val="95"/>
          <w:sz w:val="28"/>
        </w:rPr>
        <w:t xml:space="preserve">2017 </w:t>
      </w:r>
      <w:proofErr w:type="gramStart"/>
      <w:r>
        <w:rPr>
          <w:w w:val="95"/>
          <w:sz w:val="28"/>
        </w:rPr>
        <w:t>臺</w:t>
      </w:r>
      <w:proofErr w:type="gramEnd"/>
      <w:r>
        <w:rPr>
          <w:w w:val="95"/>
          <w:sz w:val="28"/>
        </w:rPr>
        <w:t>南研究博碩士論文獎學金。</w:t>
      </w:r>
    </w:p>
    <w:p w:rsidR="003517FB" w:rsidRDefault="003517FB" w:rsidP="003517FB">
      <w:pPr>
        <w:pStyle w:val="a5"/>
        <w:numPr>
          <w:ilvl w:val="0"/>
          <w:numId w:val="2"/>
        </w:numPr>
        <w:tabs>
          <w:tab w:val="left" w:pos="2246"/>
        </w:tabs>
        <w:spacing w:before="82"/>
        <w:jc w:val="both"/>
        <w:rPr>
          <w:sz w:val="28"/>
        </w:rPr>
      </w:pPr>
      <w:r>
        <w:rPr>
          <w:spacing w:val="36"/>
          <w:w w:val="95"/>
          <w:sz w:val="28"/>
        </w:rPr>
        <w:t xml:space="preserve">辦理 </w:t>
      </w:r>
      <w:r>
        <w:rPr>
          <w:w w:val="95"/>
          <w:sz w:val="28"/>
        </w:rPr>
        <w:t>2017 年第五屆南瀛研究國際學術研討會。本屆研討會主題為</w:t>
      </w:r>
    </w:p>
    <w:p w:rsidR="003517FB" w:rsidRDefault="003517FB" w:rsidP="003517FB">
      <w:pPr>
        <w:pStyle w:val="a3"/>
        <w:spacing w:before="80" w:line="295" w:lineRule="auto"/>
        <w:ind w:left="2245" w:right="550"/>
        <w:jc w:val="both"/>
      </w:pPr>
      <w:r>
        <w:rPr>
          <w:w w:val="95"/>
        </w:rPr>
        <w:t>「台灣政治經濟文化核心的建立：早期南瀛(10-18</w:t>
      </w:r>
      <w:r>
        <w:rPr>
          <w:spacing w:val="153"/>
        </w:rPr>
        <w:t xml:space="preserve"> </w:t>
      </w:r>
      <w:r>
        <w:rPr>
          <w:spacing w:val="-21"/>
          <w:w w:val="95"/>
        </w:rPr>
        <w:t>世紀)」，邀請</w:t>
      </w:r>
      <w:r>
        <w:t>國內外學者專家，針對本主題進行學術發表與討論。</w:t>
      </w:r>
    </w:p>
    <w:p w:rsidR="003517FB" w:rsidRDefault="003517FB" w:rsidP="003517FB">
      <w:pPr>
        <w:pStyle w:val="a5"/>
        <w:numPr>
          <w:ilvl w:val="0"/>
          <w:numId w:val="2"/>
        </w:numPr>
        <w:tabs>
          <w:tab w:val="left" w:pos="2246"/>
        </w:tabs>
        <w:spacing w:line="295" w:lineRule="auto"/>
        <w:ind w:left="2245" w:right="480"/>
        <w:jc w:val="both"/>
        <w:rPr>
          <w:sz w:val="28"/>
        </w:rPr>
      </w:pPr>
      <w:r>
        <w:rPr>
          <w:w w:val="95"/>
          <w:sz w:val="28"/>
        </w:rPr>
        <w:t>辦理台南的故事學術研討會與展覽，2017</w:t>
      </w:r>
      <w:r>
        <w:rPr>
          <w:spacing w:val="-2"/>
          <w:w w:val="95"/>
          <w:sz w:val="28"/>
        </w:rPr>
        <w:t xml:space="preserve"> 年為 </w:t>
      </w:r>
      <w:r>
        <w:rPr>
          <w:w w:val="95"/>
          <w:sz w:val="28"/>
        </w:rPr>
        <w:t>228</w:t>
      </w:r>
      <w:r>
        <w:rPr>
          <w:spacing w:val="-2"/>
          <w:w w:val="95"/>
          <w:sz w:val="28"/>
        </w:rPr>
        <w:t xml:space="preserve"> 事件 </w:t>
      </w:r>
      <w:r>
        <w:rPr>
          <w:w w:val="95"/>
          <w:sz w:val="28"/>
        </w:rPr>
        <w:t>70</w:t>
      </w:r>
      <w:r>
        <w:rPr>
          <w:spacing w:val="-1"/>
          <w:w w:val="95"/>
          <w:sz w:val="28"/>
        </w:rPr>
        <w:t xml:space="preserve"> 週年，</w:t>
      </w:r>
      <w:r>
        <w:rPr>
          <w:spacing w:val="-130"/>
          <w:w w:val="95"/>
          <w:sz w:val="28"/>
        </w:rPr>
        <w:t xml:space="preserve"> </w:t>
      </w:r>
      <w:r>
        <w:rPr>
          <w:sz w:val="28"/>
        </w:rPr>
        <w:t>為使這個歷史事件能夠透過與台南地區的高中生進行對談，將邀請相關的學者與會，並配合紀錄片播放、口述歷史的講述等方式</w:t>
      </w:r>
      <w:r>
        <w:rPr>
          <w:spacing w:val="-2"/>
          <w:sz w:val="28"/>
        </w:rPr>
        <w:t xml:space="preserve">辦理，另國立台灣歷史博物館亦會規劃 </w:t>
      </w:r>
      <w:r>
        <w:rPr>
          <w:sz w:val="28"/>
        </w:rPr>
        <w:t>228</w:t>
      </w:r>
      <w:r>
        <w:rPr>
          <w:spacing w:val="-5"/>
          <w:sz w:val="28"/>
        </w:rPr>
        <w:t xml:space="preserve"> 事件相關展覽，希望</w:t>
      </w:r>
      <w:r>
        <w:rPr>
          <w:sz w:val="28"/>
        </w:rPr>
        <w:t>與其</w:t>
      </w:r>
      <w:proofErr w:type="gramStart"/>
      <w:r>
        <w:rPr>
          <w:sz w:val="28"/>
        </w:rPr>
        <w:t>合作移展至</w:t>
      </w:r>
      <w:proofErr w:type="gramEnd"/>
      <w:r>
        <w:rPr>
          <w:sz w:val="28"/>
        </w:rPr>
        <w:t>蕭壠文化園區，使溪北、溪南的民眾，都有機會接觸到這項歷史事件的展覽。</w:t>
      </w:r>
    </w:p>
    <w:p w:rsidR="003517FB" w:rsidRDefault="003517FB" w:rsidP="003517FB">
      <w:pPr>
        <w:pStyle w:val="5"/>
        <w:spacing w:line="362" w:lineRule="exact"/>
        <w:ind w:left="480"/>
        <w:jc w:val="both"/>
      </w:pPr>
      <w:r>
        <w:rPr>
          <w:spacing w:val="1"/>
          <w:w w:val="95"/>
        </w:rPr>
        <w:t>(二) 經費需求</w:t>
      </w:r>
      <w:r>
        <w:rPr>
          <w:w w:val="95"/>
        </w:rPr>
        <w:t>：30</w:t>
      </w:r>
      <w:r>
        <w:rPr>
          <w:spacing w:val="-10"/>
          <w:w w:val="95"/>
        </w:rPr>
        <w:t xml:space="preserve"> 萬元</w:t>
      </w:r>
    </w:p>
    <w:p w:rsidR="003517FB" w:rsidRDefault="003517FB" w:rsidP="003517FB">
      <w:pPr>
        <w:spacing w:before="53" w:line="276" w:lineRule="auto"/>
        <w:ind w:left="1942" w:right="475" w:hanging="708"/>
        <w:jc w:val="both"/>
        <w:rPr>
          <w:sz w:val="30"/>
        </w:rPr>
      </w:pPr>
      <w:r>
        <w:rPr>
          <w:color w:val="101010"/>
          <w:spacing w:val="31"/>
          <w:w w:val="95"/>
          <w:sz w:val="30"/>
        </w:rPr>
        <w:t xml:space="preserve">(三) </w:t>
      </w:r>
      <w:r>
        <w:rPr>
          <w:w w:val="95"/>
          <w:sz w:val="30"/>
        </w:rPr>
        <w:t>預期效益：鼓勵學術界從事</w:t>
      </w:r>
      <w:proofErr w:type="gramStart"/>
      <w:r>
        <w:rPr>
          <w:w w:val="95"/>
          <w:sz w:val="30"/>
        </w:rPr>
        <w:t>臺</w:t>
      </w:r>
      <w:proofErr w:type="gramEnd"/>
      <w:r>
        <w:rPr>
          <w:w w:val="95"/>
          <w:sz w:val="30"/>
        </w:rPr>
        <w:t>南人文、歷史、社會的深度研究，</w:t>
      </w:r>
      <w:r>
        <w:rPr>
          <w:spacing w:val="-141"/>
          <w:w w:val="95"/>
          <w:sz w:val="30"/>
        </w:rPr>
        <w:t xml:space="preserve"> </w:t>
      </w:r>
      <w:r>
        <w:rPr>
          <w:sz w:val="30"/>
        </w:rPr>
        <w:t>加深</w:t>
      </w:r>
      <w:proofErr w:type="gramStart"/>
      <w:r>
        <w:rPr>
          <w:sz w:val="30"/>
        </w:rPr>
        <w:t>臺</w:t>
      </w:r>
      <w:proofErr w:type="gramEnd"/>
      <w:r>
        <w:rPr>
          <w:sz w:val="30"/>
        </w:rPr>
        <w:t>南研究底蘊，持續推廣</w:t>
      </w:r>
      <w:proofErr w:type="gramStart"/>
      <w:r>
        <w:rPr>
          <w:sz w:val="30"/>
        </w:rPr>
        <w:t>臺</w:t>
      </w:r>
      <w:proofErr w:type="gramEnd"/>
      <w:r>
        <w:rPr>
          <w:sz w:val="30"/>
        </w:rPr>
        <w:t>南研究，深入研究成果於民眾生活中。</w:t>
      </w:r>
    </w:p>
    <w:p w:rsidR="003517FB" w:rsidRDefault="003517FB" w:rsidP="003517FB">
      <w:pPr>
        <w:pStyle w:val="a3"/>
        <w:spacing w:before="4"/>
        <w:rPr>
          <w:sz w:val="43"/>
        </w:rPr>
      </w:pPr>
    </w:p>
    <w:p w:rsidR="003517FB" w:rsidRDefault="003517FB" w:rsidP="003517FB">
      <w:pPr>
        <w:pStyle w:val="5"/>
        <w:spacing w:line="350" w:lineRule="auto"/>
        <w:ind w:left="660" w:right="6179" w:hanging="180"/>
      </w:pPr>
      <w:r>
        <w:rPr>
          <w:spacing w:val="-25"/>
        </w:rPr>
        <w:t xml:space="preserve">二、 </w:t>
      </w:r>
      <w:r>
        <w:rPr>
          <w:color w:val="101010"/>
          <w:spacing w:val="-27"/>
        </w:rPr>
        <w:t xml:space="preserve">舉辦 </w:t>
      </w:r>
      <w:r>
        <w:rPr>
          <w:color w:val="101010"/>
          <w:spacing w:val="-2"/>
        </w:rPr>
        <w:t>2017</w:t>
      </w:r>
      <w:r>
        <w:rPr>
          <w:color w:val="101010"/>
          <w:spacing w:val="-15"/>
        </w:rPr>
        <w:t xml:space="preserve"> </w:t>
      </w:r>
      <w:proofErr w:type="gramStart"/>
      <w:r>
        <w:rPr>
          <w:color w:val="101010"/>
          <w:spacing w:val="-15"/>
        </w:rPr>
        <w:t>臺</w:t>
      </w:r>
      <w:proofErr w:type="gramEnd"/>
      <w:r>
        <w:rPr>
          <w:color w:val="101010"/>
          <w:spacing w:val="-15"/>
        </w:rPr>
        <w:t>南藝術節</w:t>
      </w:r>
      <w:r>
        <w:t>(</w:t>
      </w:r>
      <w:proofErr w:type="gramStart"/>
      <w:r>
        <w:t>一</w:t>
      </w:r>
      <w:proofErr w:type="gramEnd"/>
      <w:r>
        <w:t>) 計畫重點：</w:t>
      </w:r>
    </w:p>
    <w:p w:rsidR="003517FB" w:rsidRDefault="003517FB" w:rsidP="003517FB">
      <w:pPr>
        <w:pStyle w:val="a3"/>
        <w:spacing w:line="251" w:lineRule="exact"/>
        <w:ind w:left="1945"/>
        <w:jc w:val="both"/>
      </w:pPr>
      <w:r>
        <w:rPr>
          <w:spacing w:val="-7"/>
          <w:w w:val="95"/>
        </w:rPr>
        <w:t xml:space="preserve">自 </w:t>
      </w:r>
      <w:r>
        <w:rPr>
          <w:w w:val="95"/>
        </w:rPr>
        <w:t>2012</w:t>
      </w:r>
      <w:r>
        <w:rPr>
          <w:spacing w:val="-5"/>
          <w:w w:val="95"/>
        </w:rPr>
        <w:t xml:space="preserve"> 年以來，市府於每年 </w:t>
      </w:r>
      <w:r>
        <w:rPr>
          <w:w w:val="95"/>
        </w:rPr>
        <w:t>3</w:t>
      </w:r>
      <w:r>
        <w:rPr>
          <w:spacing w:val="-7"/>
          <w:w w:val="95"/>
        </w:rPr>
        <w:t xml:space="preserve"> 月至 </w:t>
      </w:r>
      <w:r>
        <w:rPr>
          <w:w w:val="95"/>
        </w:rPr>
        <w:t>6</w:t>
      </w:r>
      <w:r>
        <w:rPr>
          <w:spacing w:val="-4"/>
          <w:w w:val="95"/>
        </w:rPr>
        <w:t xml:space="preserve"> 月舉辦</w:t>
      </w:r>
      <w:proofErr w:type="gramStart"/>
      <w:r>
        <w:rPr>
          <w:spacing w:val="-4"/>
          <w:w w:val="95"/>
        </w:rPr>
        <w:t>臺</w:t>
      </w:r>
      <w:proofErr w:type="gramEnd"/>
      <w:r>
        <w:rPr>
          <w:spacing w:val="-4"/>
          <w:w w:val="95"/>
        </w:rPr>
        <w:t>南藝術節活動，邀請</w:t>
      </w:r>
    </w:p>
    <w:p w:rsidR="003517FB" w:rsidRDefault="003517FB" w:rsidP="003517FB">
      <w:pPr>
        <w:pStyle w:val="a3"/>
        <w:spacing w:before="81" w:line="295" w:lineRule="auto"/>
        <w:ind w:left="1945" w:right="481"/>
        <w:jc w:val="both"/>
      </w:pPr>
      <w:r>
        <w:t>國內外優質表演藝術團體至本市演出，豐富市民藝文生活。本會擬</w:t>
      </w:r>
      <w:r>
        <w:rPr>
          <w:w w:val="95"/>
        </w:rPr>
        <w:t>與市府合作籌辦「2017</w:t>
      </w:r>
      <w:r>
        <w:rPr>
          <w:spacing w:val="9"/>
          <w:w w:val="95"/>
        </w:rPr>
        <w:t xml:space="preserve"> </w:t>
      </w:r>
      <w:proofErr w:type="gramStart"/>
      <w:r>
        <w:rPr>
          <w:spacing w:val="9"/>
          <w:w w:val="95"/>
        </w:rPr>
        <w:t>臺</w:t>
      </w:r>
      <w:proofErr w:type="gramEnd"/>
      <w:r>
        <w:rPr>
          <w:spacing w:val="9"/>
          <w:w w:val="95"/>
        </w:rPr>
        <w:t>南藝術節</w:t>
      </w:r>
      <w:r>
        <w:rPr>
          <w:spacing w:val="-41"/>
          <w:w w:val="95"/>
        </w:rPr>
        <w:t>」，以「國際經典」、「臺灣精湛」、</w:t>
      </w:r>
    </w:p>
    <w:p w:rsidR="003517FB" w:rsidRDefault="003517FB" w:rsidP="003517FB">
      <w:pPr>
        <w:pStyle w:val="a3"/>
        <w:spacing w:line="295" w:lineRule="auto"/>
        <w:ind w:left="1945" w:right="480"/>
        <w:jc w:val="both"/>
      </w:pPr>
      <w:r>
        <w:t>「城市舞臺」三大主軸，以</w:t>
      </w:r>
      <w:proofErr w:type="gramStart"/>
      <w:r>
        <w:t>臺</w:t>
      </w:r>
      <w:proofErr w:type="gramEnd"/>
      <w:r>
        <w:t>南在地元素結合國際交流，建構多元豐富的藝術饗宴。其中「國際經典」強調國際團隊與在地藝文人才</w:t>
      </w:r>
      <w:r>
        <w:rPr>
          <w:spacing w:val="-3"/>
        </w:rPr>
        <w:t>的培育，本活動可提供團隊創作資源，培養市民觀賞多元藝術風氣，</w:t>
      </w:r>
      <w:r>
        <w:rPr>
          <w:spacing w:val="-138"/>
        </w:rPr>
        <w:t xml:space="preserve"> </w:t>
      </w:r>
      <w:r>
        <w:t>更可將</w:t>
      </w:r>
      <w:proofErr w:type="gramStart"/>
      <w:r>
        <w:t>臺</w:t>
      </w:r>
      <w:proofErr w:type="gramEnd"/>
      <w:r>
        <w:t>南獨特的文化風貌，呈現給全國民眾欣賞。</w:t>
      </w:r>
    </w:p>
    <w:p w:rsidR="003517FB" w:rsidRDefault="003517FB" w:rsidP="003517FB">
      <w:pPr>
        <w:pStyle w:val="5"/>
        <w:spacing w:line="364" w:lineRule="exact"/>
        <w:ind w:left="480"/>
        <w:jc w:val="both"/>
      </w:pPr>
      <w:r>
        <w:t>(二) 經費需求：400</w:t>
      </w:r>
      <w:r>
        <w:rPr>
          <w:spacing w:val="-26"/>
        </w:rPr>
        <w:t xml:space="preserve"> 萬元</w:t>
      </w:r>
    </w:p>
    <w:p w:rsidR="003517FB" w:rsidRDefault="003517FB" w:rsidP="003517FB">
      <w:pPr>
        <w:spacing w:before="54"/>
        <w:ind w:left="1260"/>
        <w:jc w:val="both"/>
        <w:rPr>
          <w:sz w:val="30"/>
        </w:rPr>
      </w:pPr>
      <w:r>
        <w:rPr>
          <w:sz w:val="30"/>
        </w:rPr>
        <w:t>(三) 預期效益：</w:t>
      </w:r>
    </w:p>
    <w:p w:rsidR="003517FB" w:rsidRDefault="003517FB" w:rsidP="003517FB">
      <w:pPr>
        <w:pStyle w:val="a5"/>
        <w:numPr>
          <w:ilvl w:val="0"/>
          <w:numId w:val="1"/>
        </w:numPr>
        <w:tabs>
          <w:tab w:val="left" w:pos="2113"/>
        </w:tabs>
        <w:spacing w:before="70"/>
        <w:jc w:val="both"/>
        <w:rPr>
          <w:sz w:val="28"/>
        </w:rPr>
      </w:pPr>
      <w:r>
        <w:rPr>
          <w:w w:val="95"/>
          <w:sz w:val="28"/>
        </w:rPr>
        <w:t>拓廣文化展演與交流：</w:t>
      </w:r>
    </w:p>
    <w:p w:rsidR="003517FB" w:rsidRDefault="003517FB" w:rsidP="003517FB">
      <w:pPr>
        <w:pStyle w:val="a3"/>
        <w:spacing w:before="81" w:line="295" w:lineRule="auto"/>
        <w:ind w:left="2141" w:right="552"/>
      </w:pPr>
      <w:r>
        <w:rPr>
          <w:spacing w:val="-3"/>
        </w:rPr>
        <w:t>跨越語言、文化與背景之差異，提供多元且精緻，兼具國際與在地</w:t>
      </w:r>
      <w:r>
        <w:t>思維之表演藝術活動，營造</w:t>
      </w:r>
      <w:proofErr w:type="gramStart"/>
      <w:r>
        <w:t>臺</w:t>
      </w:r>
      <w:proofErr w:type="gramEnd"/>
      <w:r>
        <w:t>南成為文化首都之雄厚潛能。</w:t>
      </w:r>
    </w:p>
    <w:p w:rsidR="003517FB" w:rsidRDefault="003517FB" w:rsidP="003517FB">
      <w:pPr>
        <w:spacing w:line="295" w:lineRule="auto"/>
        <w:sectPr w:rsidR="003517FB">
          <w:pgSz w:w="11910" w:h="16840"/>
          <w:pgMar w:top="1140" w:right="580" w:bottom="980" w:left="580" w:header="0" w:footer="711" w:gutter="0"/>
          <w:cols w:space="720"/>
        </w:sectPr>
      </w:pPr>
    </w:p>
    <w:p w:rsidR="003517FB" w:rsidRDefault="003517FB" w:rsidP="003517FB">
      <w:pPr>
        <w:pStyle w:val="a5"/>
        <w:numPr>
          <w:ilvl w:val="0"/>
          <w:numId w:val="1"/>
        </w:numPr>
        <w:tabs>
          <w:tab w:val="left" w:pos="2113"/>
        </w:tabs>
        <w:spacing w:before="18"/>
        <w:rPr>
          <w:sz w:val="28"/>
        </w:rPr>
      </w:pPr>
      <w:r>
        <w:rPr>
          <w:w w:val="95"/>
          <w:sz w:val="28"/>
        </w:rPr>
        <w:lastRenderedPageBreak/>
        <w:t>活化城市空間：</w:t>
      </w:r>
    </w:p>
    <w:p w:rsidR="003517FB" w:rsidRDefault="003517FB" w:rsidP="003517FB">
      <w:pPr>
        <w:pStyle w:val="a3"/>
        <w:spacing w:before="82" w:line="292" w:lineRule="auto"/>
        <w:ind w:left="2085" w:right="539"/>
      </w:pPr>
      <w:r>
        <w:rPr>
          <w:w w:val="95"/>
        </w:rPr>
        <w:t>將藝文展演活動帶進市區境內公共空間，使藝術表演走出演藝廳，</w:t>
      </w:r>
      <w:r>
        <w:rPr>
          <w:spacing w:val="1"/>
          <w:w w:val="95"/>
        </w:rPr>
        <w:t xml:space="preserve"> </w:t>
      </w:r>
      <w:r>
        <w:t>讓城市所有角落皆</w:t>
      </w:r>
      <w:proofErr w:type="gramStart"/>
      <w:r>
        <w:t>沉</w:t>
      </w:r>
      <w:proofErr w:type="gramEnd"/>
      <w:r>
        <w:t>浸於文化涵養。</w:t>
      </w:r>
    </w:p>
    <w:p w:rsidR="003517FB" w:rsidRDefault="003517FB" w:rsidP="003517FB">
      <w:pPr>
        <w:pStyle w:val="a5"/>
        <w:numPr>
          <w:ilvl w:val="0"/>
          <w:numId w:val="1"/>
        </w:numPr>
        <w:tabs>
          <w:tab w:val="left" w:pos="2113"/>
        </w:tabs>
        <w:spacing w:before="4"/>
        <w:ind w:hanging="426"/>
        <w:rPr>
          <w:sz w:val="28"/>
        </w:rPr>
      </w:pPr>
      <w:r>
        <w:rPr>
          <w:w w:val="95"/>
          <w:sz w:val="28"/>
        </w:rPr>
        <w:t>提升藝文團隊水平：</w:t>
      </w:r>
    </w:p>
    <w:p w:rsidR="003517FB" w:rsidRDefault="003517FB" w:rsidP="003517FB">
      <w:pPr>
        <w:pStyle w:val="a3"/>
        <w:spacing w:before="82" w:line="292" w:lineRule="auto"/>
        <w:ind w:left="2084" w:right="551"/>
      </w:pPr>
      <w:r>
        <w:rPr>
          <w:w w:val="95"/>
        </w:rPr>
        <w:t>藉由國內外團隊交流切磋，觀摩各國演出，激發創作靈感，藉以提</w:t>
      </w:r>
      <w:r>
        <w:rPr>
          <w:spacing w:val="1"/>
          <w:w w:val="95"/>
        </w:rPr>
        <w:t xml:space="preserve"> </w:t>
      </w:r>
      <w:proofErr w:type="gramStart"/>
      <w:r>
        <w:t>昇臺</w:t>
      </w:r>
      <w:proofErr w:type="gramEnd"/>
      <w:r>
        <w:t>南地區藝文團隊競爭力與藝術水平。</w:t>
      </w:r>
    </w:p>
    <w:p w:rsidR="003517FB" w:rsidRDefault="003517FB" w:rsidP="003517FB">
      <w:pPr>
        <w:pStyle w:val="a3"/>
      </w:pPr>
    </w:p>
    <w:p w:rsidR="003517FB" w:rsidRDefault="003517FB" w:rsidP="003517FB">
      <w:pPr>
        <w:pStyle w:val="5"/>
        <w:spacing w:before="191" w:line="348" w:lineRule="auto"/>
        <w:ind w:left="678" w:right="6179" w:hanging="198"/>
      </w:pPr>
      <w:r>
        <w:rPr>
          <w:spacing w:val="-27"/>
        </w:rPr>
        <w:t xml:space="preserve">三、 辦理 </w:t>
      </w:r>
      <w:r>
        <w:rPr>
          <w:spacing w:val="-2"/>
        </w:rPr>
        <w:t>2017</w:t>
      </w:r>
      <w:r>
        <w:rPr>
          <w:spacing w:val="-15"/>
        </w:rPr>
        <w:t xml:space="preserve"> 台南文學季</w:t>
      </w:r>
      <w:r>
        <w:rPr>
          <w:spacing w:val="-5"/>
          <w:w w:val="95"/>
        </w:rPr>
        <w:t>(</w:t>
      </w:r>
      <w:proofErr w:type="gramStart"/>
      <w:r>
        <w:rPr>
          <w:spacing w:val="-5"/>
          <w:w w:val="95"/>
        </w:rPr>
        <w:t>一</w:t>
      </w:r>
      <w:proofErr w:type="gramEnd"/>
      <w:r>
        <w:rPr>
          <w:spacing w:val="-5"/>
          <w:w w:val="95"/>
        </w:rPr>
        <w:t>) 計畫重點：</w:t>
      </w:r>
    </w:p>
    <w:p w:rsidR="003517FB" w:rsidRDefault="003517FB" w:rsidP="003517FB">
      <w:pPr>
        <w:pStyle w:val="a3"/>
        <w:spacing w:line="259" w:lineRule="exact"/>
        <w:ind w:left="1958"/>
      </w:pPr>
      <w:r>
        <w:rPr>
          <w:w w:val="95"/>
        </w:rPr>
        <w:t>台南市是臺灣文學重鎮，從明鄭、清領、日治、戰後不同的時代文</w:t>
      </w:r>
    </w:p>
    <w:p w:rsidR="003517FB" w:rsidRDefault="003517FB" w:rsidP="003517FB">
      <w:pPr>
        <w:pStyle w:val="a3"/>
        <w:spacing w:before="81" w:line="295" w:lineRule="auto"/>
        <w:ind w:left="1958" w:right="545"/>
        <w:jc w:val="both"/>
      </w:pPr>
      <w:r>
        <w:t>人輩出且留下珍貴的文學作品，不論是古典文學、本土文學、當代新文學等都是臺灣、</w:t>
      </w:r>
      <w:proofErr w:type="gramStart"/>
      <w:r>
        <w:t>臺</w:t>
      </w:r>
      <w:proofErr w:type="gramEnd"/>
      <w:r>
        <w:t>南的瑰寶值得好好保存並加以發揚，縣市合併之後每年初秋辦理台南文學獎禮讚、出版台南作家作品集、邀請文學家駐市書寫</w:t>
      </w:r>
      <w:proofErr w:type="gramStart"/>
      <w:r>
        <w:t>臺</w:t>
      </w:r>
      <w:proofErr w:type="gramEnd"/>
      <w:r>
        <w:t>南發表等文學活動在此時綻放文學的花朵，爲厚實台南文學的內涵及營造文學之城之氣息，因此將整合上述活動及加入文學跨域計畫如文學與戲劇、音樂、朗讀、裝置藝術之結合，</w:t>
      </w:r>
      <w:r>
        <w:rPr>
          <w:spacing w:val="-138"/>
        </w:rPr>
        <w:t xml:space="preserve"> </w:t>
      </w:r>
      <w:r>
        <w:t>用不同形式來詮釋文學作品，同時也加入文學地景、文學詩路、獨</w:t>
      </w:r>
      <w:r>
        <w:rPr>
          <w:spacing w:val="-4"/>
          <w:w w:val="95"/>
        </w:rPr>
        <w:t xml:space="preserve">立書店、文學沙龍等，規劃成 </w:t>
      </w:r>
      <w:r>
        <w:rPr>
          <w:w w:val="95"/>
        </w:rPr>
        <w:t>2017</w:t>
      </w:r>
      <w:r>
        <w:rPr>
          <w:spacing w:val="-9"/>
          <w:w w:val="95"/>
        </w:rPr>
        <w:t xml:space="preserve"> 台南文學季。</w:t>
      </w:r>
    </w:p>
    <w:p w:rsidR="003517FB" w:rsidRDefault="003517FB" w:rsidP="003517FB">
      <w:pPr>
        <w:pStyle w:val="5"/>
        <w:spacing w:line="359" w:lineRule="exact"/>
        <w:ind w:left="480"/>
        <w:jc w:val="both"/>
      </w:pPr>
      <w:r>
        <w:rPr>
          <w:spacing w:val="-13"/>
        </w:rPr>
        <w:t xml:space="preserve">(二) 經費需求：計需 </w:t>
      </w:r>
      <w:r>
        <w:t>100</w:t>
      </w:r>
      <w:r>
        <w:rPr>
          <w:spacing w:val="-20"/>
        </w:rPr>
        <w:t xml:space="preserve"> 萬元。</w:t>
      </w:r>
    </w:p>
    <w:p w:rsidR="003517FB" w:rsidRDefault="003517FB" w:rsidP="003517FB">
      <w:pPr>
        <w:spacing w:before="56"/>
        <w:ind w:left="1234"/>
        <w:jc w:val="both"/>
        <w:rPr>
          <w:sz w:val="30"/>
        </w:rPr>
      </w:pPr>
      <w:r>
        <w:rPr>
          <w:spacing w:val="-7"/>
          <w:sz w:val="30"/>
        </w:rPr>
        <w:t>(三) 預期效益：</w:t>
      </w:r>
    </w:p>
    <w:p w:rsidR="003517FB" w:rsidRDefault="003517FB" w:rsidP="003517FB">
      <w:pPr>
        <w:pStyle w:val="a3"/>
        <w:spacing w:before="70" w:line="295" w:lineRule="auto"/>
        <w:ind w:left="1945" w:right="545"/>
        <w:jc w:val="both"/>
      </w:pPr>
      <w:r>
        <w:t>本計畫將有效整合目前台南市各項文學活動，同時也充分結合既有文學資源，可擴大參與層面，創造更多文學議題，亦可有效行銷台南文學之城。</w:t>
      </w:r>
    </w:p>
    <w:p w:rsidR="003517FB" w:rsidRDefault="003517FB" w:rsidP="003517FB">
      <w:pPr>
        <w:pStyle w:val="a3"/>
      </w:pPr>
    </w:p>
    <w:p w:rsidR="003517FB" w:rsidRDefault="003517FB" w:rsidP="003517FB">
      <w:pPr>
        <w:pStyle w:val="5"/>
        <w:spacing w:before="183" w:line="350" w:lineRule="auto"/>
        <w:ind w:left="707" w:right="3926" w:hanging="227"/>
      </w:pPr>
      <w:r>
        <w:rPr>
          <w:spacing w:val="-25"/>
        </w:rPr>
        <w:t xml:space="preserve">四、 </w:t>
      </w:r>
      <w:r>
        <w:rPr>
          <w:color w:val="101010"/>
          <w:spacing w:val="-26"/>
        </w:rPr>
        <w:t xml:space="preserve">推動 </w:t>
      </w:r>
      <w:r>
        <w:rPr>
          <w:color w:val="101010"/>
          <w:spacing w:val="-1"/>
        </w:rPr>
        <w:t>321</w:t>
      </w:r>
      <w:r>
        <w:rPr>
          <w:color w:val="101010"/>
          <w:spacing w:val="-10"/>
        </w:rPr>
        <w:t xml:space="preserve"> 巷藝術聚落及</w:t>
      </w:r>
      <w:proofErr w:type="gramStart"/>
      <w:r>
        <w:rPr>
          <w:color w:val="101010"/>
          <w:spacing w:val="-10"/>
        </w:rPr>
        <w:t>水交社工藝</w:t>
      </w:r>
      <w:proofErr w:type="gramEnd"/>
      <w:r>
        <w:rPr>
          <w:color w:val="101010"/>
          <w:spacing w:val="-10"/>
        </w:rPr>
        <w:t>聚落</w:t>
      </w:r>
      <w:r>
        <w:rPr>
          <w:spacing w:val="-7"/>
        </w:rPr>
        <w:t>(</w:t>
      </w:r>
      <w:proofErr w:type="gramStart"/>
      <w:r>
        <w:rPr>
          <w:spacing w:val="-7"/>
        </w:rPr>
        <w:t>一</w:t>
      </w:r>
      <w:proofErr w:type="gramEnd"/>
      <w:r>
        <w:rPr>
          <w:spacing w:val="-7"/>
        </w:rPr>
        <w:t>) 計畫重點：</w:t>
      </w:r>
    </w:p>
    <w:p w:rsidR="003517FB" w:rsidRDefault="003517FB" w:rsidP="003517FB">
      <w:pPr>
        <w:pStyle w:val="a3"/>
        <w:spacing w:line="251" w:lineRule="exact"/>
        <w:ind w:left="1993"/>
        <w:jc w:val="both"/>
      </w:pPr>
      <w:r>
        <w:rPr>
          <w:spacing w:val="28"/>
          <w:w w:val="95"/>
        </w:rPr>
        <w:t xml:space="preserve">公園路 </w:t>
      </w:r>
      <w:r>
        <w:rPr>
          <w:w w:val="95"/>
        </w:rPr>
        <w:t>321 巷的市定古蹟「原日軍步兵第二聯隊</w:t>
      </w:r>
      <w:proofErr w:type="gramStart"/>
      <w:r>
        <w:rPr>
          <w:w w:val="95"/>
        </w:rPr>
        <w:t>官舍群</w:t>
      </w:r>
      <w:proofErr w:type="gramEnd"/>
      <w:r>
        <w:rPr>
          <w:spacing w:val="-27"/>
          <w:w w:val="95"/>
        </w:rPr>
        <w:t>」，目前由國</w:t>
      </w:r>
    </w:p>
    <w:p w:rsidR="003517FB" w:rsidRDefault="003517FB" w:rsidP="003517FB">
      <w:pPr>
        <w:pStyle w:val="a3"/>
        <w:spacing w:before="82" w:line="295" w:lineRule="auto"/>
        <w:ind w:left="1993" w:right="549"/>
        <w:jc w:val="both"/>
      </w:pPr>
      <w:r>
        <w:rPr>
          <w:w w:val="95"/>
        </w:rPr>
        <w:t>防部委託</w:t>
      </w:r>
      <w:proofErr w:type="gramStart"/>
      <w:r>
        <w:rPr>
          <w:w w:val="95"/>
        </w:rPr>
        <w:t>臺</w:t>
      </w:r>
      <w:proofErr w:type="gramEnd"/>
      <w:r>
        <w:rPr>
          <w:w w:val="95"/>
        </w:rPr>
        <w:t>南市政府代管，是個鬧中取靜的「市內桃源</w:t>
      </w:r>
      <w:r>
        <w:rPr>
          <w:spacing w:val="-26"/>
          <w:w w:val="95"/>
        </w:rPr>
        <w:t>」，由文化局</w:t>
      </w:r>
      <w:r>
        <w:rPr>
          <w:spacing w:val="1"/>
          <w:w w:val="95"/>
        </w:rPr>
        <w:t xml:space="preserve"> </w:t>
      </w:r>
      <w:r>
        <w:t>規劃以兩年為期徵集藝術家及藝文團隊合作，透過藝文團隊的創意與進駐，結合園區藝術、人文與生態，活化成為藝術村，達到初期再利用目標。未來則可望成為文化古都最具特色的古蹟藝術聚落，</w:t>
      </w:r>
      <w:r>
        <w:rPr>
          <w:spacing w:val="-138"/>
        </w:rPr>
        <w:t xml:space="preserve"> </w:t>
      </w:r>
      <w:r>
        <w:rPr>
          <w:w w:val="95"/>
        </w:rPr>
        <w:t>同時以「藝文群聚」效應帶來城市行銷與旅遊觀光。目前已委託七</w:t>
      </w:r>
    </w:p>
    <w:p w:rsidR="003517FB" w:rsidRDefault="003517FB" w:rsidP="003517FB">
      <w:pPr>
        <w:spacing w:line="295" w:lineRule="auto"/>
        <w:jc w:val="both"/>
        <w:sectPr w:rsidR="003517FB">
          <w:pgSz w:w="11910" w:h="16840"/>
          <w:pgMar w:top="1140" w:right="580" w:bottom="980" w:left="580" w:header="0" w:footer="711" w:gutter="0"/>
          <w:cols w:space="720"/>
        </w:sectPr>
      </w:pPr>
    </w:p>
    <w:p w:rsidR="003517FB" w:rsidRDefault="003517FB" w:rsidP="003517FB">
      <w:pPr>
        <w:pStyle w:val="a3"/>
        <w:spacing w:before="18" w:line="295" w:lineRule="auto"/>
        <w:ind w:left="1993" w:right="546"/>
        <w:jc w:val="both"/>
      </w:pPr>
      <w:proofErr w:type="gramStart"/>
      <w:r>
        <w:lastRenderedPageBreak/>
        <w:t>個</w:t>
      </w:r>
      <w:proofErr w:type="gramEnd"/>
      <w:r>
        <w:t>團隊進駐空間，辦理各項藝文展覽、公共藝術設置、表演藝術活動，將此聚落活化成為古蹟新亮點。106</w:t>
      </w:r>
      <w:r>
        <w:rPr>
          <w:spacing w:val="3"/>
        </w:rPr>
        <w:t xml:space="preserve"> 年將新增二個空間進行委</w:t>
      </w:r>
      <w:r>
        <w:rPr>
          <w:w w:val="95"/>
        </w:rPr>
        <w:t>外，並規劃入口廣場、口述歷史記錄、動靜態展、戲說 321</w:t>
      </w:r>
      <w:r>
        <w:rPr>
          <w:spacing w:val="143"/>
        </w:rPr>
        <w:t xml:space="preserve"> </w:t>
      </w:r>
      <w:r>
        <w:rPr>
          <w:w w:val="95"/>
        </w:rPr>
        <w:t>等演出</w:t>
      </w:r>
      <w:r>
        <w:t>活動。</w:t>
      </w:r>
    </w:p>
    <w:p w:rsidR="003517FB" w:rsidRDefault="003517FB" w:rsidP="003517FB">
      <w:pPr>
        <w:pStyle w:val="5"/>
        <w:spacing w:line="365" w:lineRule="exact"/>
        <w:ind w:left="480"/>
        <w:jc w:val="both"/>
      </w:pPr>
      <w:r>
        <w:rPr>
          <w:spacing w:val="1"/>
          <w:w w:val="95"/>
        </w:rPr>
        <w:t>(二) 經費需求</w:t>
      </w:r>
      <w:r>
        <w:rPr>
          <w:w w:val="95"/>
        </w:rPr>
        <w:t>：50</w:t>
      </w:r>
      <w:r>
        <w:rPr>
          <w:spacing w:val="-10"/>
          <w:w w:val="95"/>
        </w:rPr>
        <w:t xml:space="preserve"> 萬元</w:t>
      </w:r>
    </w:p>
    <w:p w:rsidR="003517FB" w:rsidRDefault="003517FB" w:rsidP="003517FB">
      <w:pPr>
        <w:spacing w:before="55"/>
        <w:ind w:left="1263"/>
        <w:jc w:val="both"/>
        <w:rPr>
          <w:sz w:val="30"/>
        </w:rPr>
      </w:pPr>
      <w:r>
        <w:rPr>
          <w:w w:val="95"/>
          <w:sz w:val="30"/>
        </w:rPr>
        <w:t>(三) 預期效益：</w:t>
      </w:r>
    </w:p>
    <w:p w:rsidR="003517FB" w:rsidRDefault="003517FB" w:rsidP="003517FB">
      <w:pPr>
        <w:pStyle w:val="a3"/>
        <w:spacing w:before="72"/>
        <w:ind w:left="1946"/>
        <w:jc w:val="both"/>
      </w:pPr>
      <w:r>
        <w:rPr>
          <w:spacing w:val="9"/>
          <w:w w:val="95"/>
        </w:rPr>
        <w:t xml:space="preserve">保存本市古蹟 </w:t>
      </w:r>
      <w:r>
        <w:rPr>
          <w:w w:val="95"/>
        </w:rPr>
        <w:t>321</w:t>
      </w:r>
      <w:r>
        <w:rPr>
          <w:spacing w:val="3"/>
          <w:w w:val="95"/>
        </w:rPr>
        <w:t xml:space="preserve"> 巷歷史人文、地理環境紋理，留下關於 </w:t>
      </w:r>
      <w:r>
        <w:rPr>
          <w:w w:val="95"/>
        </w:rPr>
        <w:t>321</w:t>
      </w:r>
      <w:r>
        <w:rPr>
          <w:spacing w:val="21"/>
          <w:w w:val="95"/>
        </w:rPr>
        <w:t xml:space="preserve"> 巷的</w:t>
      </w:r>
    </w:p>
    <w:p w:rsidR="003517FB" w:rsidRDefault="003517FB" w:rsidP="003517FB">
      <w:pPr>
        <w:pStyle w:val="a3"/>
        <w:spacing w:before="81"/>
        <w:ind w:left="1946"/>
        <w:jc w:val="both"/>
      </w:pPr>
      <w:r>
        <w:rPr>
          <w:spacing w:val="4"/>
          <w:w w:val="95"/>
        </w:rPr>
        <w:t xml:space="preserve">回憶及故事，並有效運用閒置空間，營造 </w:t>
      </w:r>
      <w:r>
        <w:rPr>
          <w:w w:val="95"/>
        </w:rPr>
        <w:t>321</w:t>
      </w:r>
      <w:r>
        <w:rPr>
          <w:spacing w:val="6"/>
          <w:w w:val="95"/>
        </w:rPr>
        <w:t xml:space="preserve"> 巷整體文化藝術氛圍。</w:t>
      </w:r>
    </w:p>
    <w:p w:rsidR="003517FB" w:rsidRDefault="003517FB" w:rsidP="003517FB">
      <w:pPr>
        <w:pStyle w:val="a3"/>
      </w:pPr>
    </w:p>
    <w:p w:rsidR="003517FB" w:rsidRDefault="003517FB" w:rsidP="003517FB">
      <w:pPr>
        <w:pStyle w:val="a3"/>
        <w:spacing w:before="11"/>
        <w:rPr>
          <w:sz w:val="20"/>
        </w:rPr>
      </w:pPr>
    </w:p>
    <w:p w:rsidR="003517FB" w:rsidRDefault="003517FB" w:rsidP="003517FB">
      <w:pPr>
        <w:pStyle w:val="5"/>
        <w:spacing w:line="350" w:lineRule="auto"/>
        <w:ind w:left="735" w:right="2879" w:hanging="255"/>
      </w:pPr>
      <w:r>
        <w:rPr>
          <w:spacing w:val="-25"/>
        </w:rPr>
        <w:t xml:space="preserve">五、 </w:t>
      </w:r>
      <w:r>
        <w:rPr>
          <w:color w:val="101010"/>
          <w:spacing w:val="-26"/>
        </w:rPr>
        <w:t xml:space="preserve">辦理 </w:t>
      </w:r>
      <w:r>
        <w:rPr>
          <w:color w:val="101010"/>
          <w:spacing w:val="-1"/>
        </w:rPr>
        <w:t>2017</w:t>
      </w:r>
      <w:r>
        <w:rPr>
          <w:color w:val="101010"/>
          <w:spacing w:val="-10"/>
        </w:rPr>
        <w:t xml:space="preserve"> </w:t>
      </w:r>
      <w:proofErr w:type="gramStart"/>
      <w:r>
        <w:rPr>
          <w:color w:val="101010"/>
          <w:spacing w:val="-10"/>
        </w:rPr>
        <w:t>臺</w:t>
      </w:r>
      <w:proofErr w:type="gramEnd"/>
      <w:r>
        <w:rPr>
          <w:color w:val="101010"/>
          <w:spacing w:val="-10"/>
        </w:rPr>
        <w:t>南新藝獎暨台南當代藝術發展</w:t>
      </w:r>
      <w:proofErr w:type="gramStart"/>
      <w:r>
        <w:rPr>
          <w:color w:val="101010"/>
          <w:spacing w:val="-10"/>
        </w:rPr>
        <w:t>特</w:t>
      </w:r>
      <w:proofErr w:type="gramEnd"/>
      <w:r>
        <w:rPr>
          <w:color w:val="101010"/>
          <w:spacing w:val="-10"/>
        </w:rPr>
        <w:t>展</w:t>
      </w:r>
      <w:r>
        <w:rPr>
          <w:spacing w:val="-10"/>
        </w:rPr>
        <w:t>(</w:t>
      </w:r>
      <w:proofErr w:type="gramStart"/>
      <w:r>
        <w:rPr>
          <w:spacing w:val="-10"/>
        </w:rPr>
        <w:t>一</w:t>
      </w:r>
      <w:proofErr w:type="gramEnd"/>
      <w:r>
        <w:rPr>
          <w:spacing w:val="-10"/>
        </w:rPr>
        <w:t>) 計畫重點：</w:t>
      </w:r>
    </w:p>
    <w:p w:rsidR="003517FB" w:rsidRDefault="003517FB" w:rsidP="003517FB">
      <w:pPr>
        <w:pStyle w:val="a3"/>
        <w:spacing w:line="251" w:lineRule="exact"/>
        <w:ind w:left="1994"/>
        <w:jc w:val="both"/>
      </w:pPr>
      <w:r>
        <w:rPr>
          <w:spacing w:val="6"/>
          <w:w w:val="95"/>
        </w:rPr>
        <w:t xml:space="preserve">有別於國內其他美術獎項，市府於 </w:t>
      </w:r>
      <w:r>
        <w:rPr>
          <w:w w:val="95"/>
        </w:rPr>
        <w:t>2013</w:t>
      </w:r>
      <w:r>
        <w:rPr>
          <w:spacing w:val="5"/>
          <w:w w:val="95"/>
        </w:rPr>
        <w:t xml:space="preserve"> 年首度辦理台南新藝獎徵件</w:t>
      </w:r>
    </w:p>
    <w:p w:rsidR="003517FB" w:rsidRDefault="003517FB" w:rsidP="003517FB">
      <w:pPr>
        <w:pStyle w:val="a3"/>
        <w:spacing w:before="81" w:line="295" w:lineRule="auto"/>
        <w:ind w:left="1994" w:right="481"/>
        <w:jc w:val="both"/>
      </w:pPr>
      <w:r>
        <w:t>活動，並迅速成為美術界熱門獎項，顯示本獎項已獲國內青年藝術</w:t>
      </w:r>
      <w:r>
        <w:rPr>
          <w:spacing w:val="5"/>
          <w:w w:val="95"/>
        </w:rPr>
        <w:t xml:space="preserve">家重視。本會 </w:t>
      </w:r>
      <w:r>
        <w:rPr>
          <w:w w:val="95"/>
        </w:rPr>
        <w:t>106 年持續與市府合作規劃辦理「2017</w:t>
      </w:r>
      <w:r>
        <w:rPr>
          <w:spacing w:val="-14"/>
          <w:w w:val="95"/>
        </w:rPr>
        <w:t xml:space="preserve"> 台南新藝獎」，</w:t>
      </w:r>
      <w:r>
        <w:rPr>
          <w:spacing w:val="-131"/>
          <w:w w:val="95"/>
        </w:rPr>
        <w:t xml:space="preserve"> </w:t>
      </w:r>
      <w:r>
        <w:t>以及新藝獎展覽活動，讓新秀作品於台南專業畫廊展出，前六名入選者並將參與國內外藝術博覽會，同時有駐村機會，以促進當代藝術發展。</w:t>
      </w:r>
    </w:p>
    <w:p w:rsidR="003517FB" w:rsidRDefault="003517FB" w:rsidP="003517FB">
      <w:pPr>
        <w:pStyle w:val="5"/>
        <w:spacing w:line="362" w:lineRule="exact"/>
        <w:ind w:left="480"/>
      </w:pPr>
      <w:r>
        <w:rPr>
          <w:spacing w:val="-13"/>
        </w:rPr>
        <w:t>(二) 經費需求</w:t>
      </w:r>
      <w:r>
        <w:t>：60</w:t>
      </w:r>
      <w:r>
        <w:rPr>
          <w:spacing w:val="-26"/>
        </w:rPr>
        <w:t xml:space="preserve"> 萬元</w:t>
      </w:r>
    </w:p>
    <w:p w:rsidR="003517FB" w:rsidRDefault="003517FB" w:rsidP="003517FB">
      <w:pPr>
        <w:spacing w:before="56"/>
        <w:ind w:left="1290"/>
        <w:rPr>
          <w:sz w:val="30"/>
        </w:rPr>
      </w:pPr>
      <w:r>
        <w:rPr>
          <w:spacing w:val="-13"/>
          <w:w w:val="95"/>
          <w:sz w:val="30"/>
        </w:rPr>
        <w:t>(三) 預期效益：</w:t>
      </w:r>
    </w:p>
    <w:p w:rsidR="003517FB" w:rsidRDefault="003517FB" w:rsidP="003517FB">
      <w:pPr>
        <w:pStyle w:val="a3"/>
        <w:spacing w:before="72" w:line="292" w:lineRule="auto"/>
        <w:ind w:left="1946" w:right="545"/>
      </w:pPr>
      <w:r>
        <w:t>鼓勵青年藝術家創作發展，活絡藝術市場，建立</w:t>
      </w:r>
      <w:proofErr w:type="gramStart"/>
      <w:r>
        <w:t>藝企媒</w:t>
      </w:r>
      <w:proofErr w:type="gramEnd"/>
      <w:r>
        <w:t>合平台，讓藝術家作品得以快速進入藝術市場，活絡當代藝術發展。</w:t>
      </w:r>
    </w:p>
    <w:p w:rsidR="003517FB" w:rsidRDefault="003517FB" w:rsidP="003517FB">
      <w:pPr>
        <w:pStyle w:val="a3"/>
      </w:pPr>
    </w:p>
    <w:p w:rsidR="003517FB" w:rsidRDefault="003517FB" w:rsidP="003517FB">
      <w:pPr>
        <w:pStyle w:val="5"/>
        <w:spacing w:before="190" w:line="348" w:lineRule="auto"/>
        <w:ind w:left="735" w:right="4979" w:hanging="255"/>
      </w:pPr>
      <w:r>
        <w:rPr>
          <w:spacing w:val="-25"/>
        </w:rPr>
        <w:t xml:space="preserve">六、 </w:t>
      </w:r>
      <w:r>
        <w:rPr>
          <w:color w:val="101010"/>
          <w:spacing w:val="-26"/>
        </w:rPr>
        <w:t xml:space="preserve">策辦 </w:t>
      </w:r>
      <w:r>
        <w:rPr>
          <w:color w:val="101010"/>
          <w:spacing w:val="-1"/>
        </w:rPr>
        <w:t>2017</w:t>
      </w:r>
      <w:r>
        <w:rPr>
          <w:color w:val="101010"/>
          <w:spacing w:val="-10"/>
        </w:rPr>
        <w:t xml:space="preserve"> 臺灣國際</w:t>
      </w:r>
      <w:proofErr w:type="gramStart"/>
      <w:r>
        <w:rPr>
          <w:color w:val="101010"/>
          <w:spacing w:val="-10"/>
        </w:rPr>
        <w:t>蘭展文創展</w:t>
      </w:r>
      <w:proofErr w:type="gramEnd"/>
      <w:r>
        <w:rPr>
          <w:spacing w:val="-7"/>
        </w:rPr>
        <w:t>(</w:t>
      </w:r>
      <w:proofErr w:type="gramStart"/>
      <w:r>
        <w:rPr>
          <w:spacing w:val="-7"/>
        </w:rPr>
        <w:t>一</w:t>
      </w:r>
      <w:proofErr w:type="gramEnd"/>
      <w:r>
        <w:rPr>
          <w:spacing w:val="-7"/>
        </w:rPr>
        <w:t>) 計畫重點：</w:t>
      </w:r>
    </w:p>
    <w:p w:rsidR="003517FB" w:rsidRDefault="003517FB" w:rsidP="003517FB">
      <w:pPr>
        <w:pStyle w:val="a3"/>
        <w:spacing w:line="259" w:lineRule="exact"/>
        <w:ind w:left="1994"/>
      </w:pPr>
      <w:r>
        <w:rPr>
          <w:w w:val="95"/>
        </w:rPr>
        <w:t>邀請藝術家及設計師以蘭花為創作題材，結合本市在地產業及文化</w:t>
      </w:r>
    </w:p>
    <w:p w:rsidR="003517FB" w:rsidRDefault="003517FB" w:rsidP="003517FB">
      <w:pPr>
        <w:pStyle w:val="a3"/>
        <w:spacing w:before="82" w:line="292" w:lineRule="auto"/>
        <w:ind w:left="1994" w:right="548"/>
      </w:pPr>
      <w:r>
        <w:t>創意內涵，讓工藝</w:t>
      </w:r>
      <w:proofErr w:type="gramStart"/>
      <w:r>
        <w:t>匠</w:t>
      </w:r>
      <w:proofErr w:type="gramEnd"/>
      <w:r>
        <w:t>師以創新方式呈現技藝，並傳承職人精神，為文化創意產業注入深度及廣度。</w:t>
      </w:r>
    </w:p>
    <w:p w:rsidR="003517FB" w:rsidRDefault="003517FB" w:rsidP="003517FB">
      <w:pPr>
        <w:pStyle w:val="5"/>
        <w:spacing w:line="276" w:lineRule="auto"/>
        <w:ind w:left="480" w:right="6119"/>
      </w:pPr>
      <w:r>
        <w:rPr>
          <w:spacing w:val="-8"/>
        </w:rPr>
        <w:t>(二) 經費需求</w:t>
      </w:r>
      <w:r>
        <w:rPr>
          <w:spacing w:val="-1"/>
        </w:rPr>
        <w:t>：100</w:t>
      </w:r>
      <w:r>
        <w:rPr>
          <w:spacing w:val="-27"/>
        </w:rPr>
        <w:t xml:space="preserve"> 萬元</w:t>
      </w:r>
      <w:r>
        <w:rPr>
          <w:spacing w:val="-7"/>
        </w:rPr>
        <w:t>(三) 預期效益：</w:t>
      </w:r>
    </w:p>
    <w:p w:rsidR="003517FB" w:rsidRDefault="003517FB" w:rsidP="003517FB">
      <w:pPr>
        <w:pStyle w:val="a3"/>
        <w:spacing w:line="295" w:lineRule="auto"/>
        <w:ind w:left="2039" w:right="549"/>
        <w:jc w:val="both"/>
      </w:pPr>
      <w:r>
        <w:t>結合傳統工藝與地方特色產業，創造兼具文化性、實用性及美學性</w:t>
      </w:r>
      <w:proofErr w:type="gramStart"/>
      <w:r>
        <w:t>之文創商品</w:t>
      </w:r>
      <w:proofErr w:type="gramEnd"/>
      <w:r>
        <w:t>，並打造本市特色蘭花藝術作品，行銷本</w:t>
      </w:r>
      <w:proofErr w:type="gramStart"/>
      <w:r>
        <w:t>市文創產業</w:t>
      </w:r>
      <w:proofErr w:type="gramEnd"/>
      <w:r>
        <w:t>價值。</w:t>
      </w:r>
    </w:p>
    <w:p w:rsidR="003517FB" w:rsidRDefault="003517FB" w:rsidP="003517FB">
      <w:pPr>
        <w:spacing w:line="295" w:lineRule="auto"/>
        <w:jc w:val="both"/>
        <w:sectPr w:rsidR="003517FB">
          <w:pgSz w:w="11910" w:h="16840"/>
          <w:pgMar w:top="1140" w:right="580" w:bottom="980" w:left="580" w:header="0" w:footer="711" w:gutter="0"/>
          <w:cols w:space="720"/>
        </w:sectPr>
      </w:pPr>
    </w:p>
    <w:p w:rsidR="003517FB" w:rsidRDefault="003517FB" w:rsidP="003517FB">
      <w:pPr>
        <w:spacing w:before="23"/>
        <w:ind w:left="1036"/>
        <w:jc w:val="both"/>
        <w:rPr>
          <w:sz w:val="28"/>
        </w:rPr>
      </w:pPr>
      <w:r>
        <w:rPr>
          <w:spacing w:val="38"/>
          <w:w w:val="95"/>
          <w:sz w:val="30"/>
        </w:rPr>
        <w:lastRenderedPageBreak/>
        <w:t xml:space="preserve">七、 </w:t>
      </w:r>
      <w:r>
        <w:rPr>
          <w:color w:val="101010"/>
          <w:w w:val="95"/>
          <w:sz w:val="28"/>
        </w:rPr>
        <w:t>舉辦國際街頭藝術嘉年華</w:t>
      </w:r>
    </w:p>
    <w:p w:rsidR="003517FB" w:rsidRDefault="003517FB" w:rsidP="003517FB">
      <w:pPr>
        <w:pStyle w:val="5"/>
        <w:spacing w:before="176"/>
        <w:ind w:left="480"/>
        <w:jc w:val="both"/>
      </w:pPr>
      <w:r>
        <w:rPr>
          <w:spacing w:val="-4"/>
        </w:rPr>
        <w:t>(</w:t>
      </w:r>
      <w:proofErr w:type="gramStart"/>
      <w:r>
        <w:rPr>
          <w:spacing w:val="-4"/>
        </w:rPr>
        <w:t>一</w:t>
      </w:r>
      <w:proofErr w:type="gramEnd"/>
      <w:r>
        <w:rPr>
          <w:spacing w:val="-4"/>
        </w:rPr>
        <w:t>) 計畫重點：</w:t>
      </w:r>
    </w:p>
    <w:p w:rsidR="003517FB" w:rsidRDefault="003517FB" w:rsidP="003517FB">
      <w:pPr>
        <w:pStyle w:val="a3"/>
        <w:spacing w:before="70" w:line="295" w:lineRule="auto"/>
        <w:ind w:left="1994" w:right="548"/>
        <w:jc w:val="both"/>
      </w:pPr>
      <w:r>
        <w:t>街頭藝術家走入公園巷弄，將隨處可見的生活場域化身舞台，</w:t>
      </w:r>
      <w:proofErr w:type="gramStart"/>
      <w:r>
        <w:t>可說</w:t>
      </w:r>
      <w:r>
        <w:rPr>
          <w:spacing w:val="-17"/>
          <w:w w:val="95"/>
        </w:rPr>
        <w:t>是城市</w:t>
      </w:r>
      <w:proofErr w:type="gramEnd"/>
      <w:r>
        <w:rPr>
          <w:spacing w:val="-17"/>
          <w:w w:val="95"/>
        </w:rPr>
        <w:t>最美的動態風景，也是城市對多元藝術友善的象徵。市府</w:t>
      </w:r>
      <w:r>
        <w:rPr>
          <w:spacing w:val="126"/>
        </w:rPr>
        <w:t xml:space="preserve"> </w:t>
      </w:r>
      <w:r>
        <w:rPr>
          <w:w w:val="95"/>
        </w:rPr>
        <w:t>2015</w:t>
      </w:r>
      <w:r>
        <w:rPr>
          <w:spacing w:val="1"/>
          <w:w w:val="95"/>
        </w:rPr>
        <w:t xml:space="preserve"> </w:t>
      </w:r>
      <w:r>
        <w:t>年首辦全國街頭藝人大賽，獲得全國街頭藝人熱烈迴響，同時邀請國際知名街頭藝人與國內街頭藝人切磋交流，期待提供全國街頭藝人彰顯展演實力的平</w:t>
      </w:r>
      <w:proofErr w:type="gramStart"/>
      <w:r>
        <w:t>臺</w:t>
      </w:r>
      <w:proofErr w:type="gramEnd"/>
      <w:r>
        <w:t>，亦藉與國際街頭藝術家之交流互動，進一</w:t>
      </w:r>
      <w:r>
        <w:rPr>
          <w:spacing w:val="3"/>
          <w:w w:val="95"/>
        </w:rPr>
        <w:t xml:space="preserve">步與世界舞台接軌。本會將與市府共同籌劃 </w:t>
      </w:r>
      <w:r>
        <w:rPr>
          <w:w w:val="95"/>
        </w:rPr>
        <w:t>2017</w:t>
      </w:r>
      <w:r>
        <w:rPr>
          <w:spacing w:val="7"/>
          <w:w w:val="95"/>
        </w:rPr>
        <w:t xml:space="preserve"> 國際街頭藝人嘉年</w:t>
      </w:r>
      <w:r>
        <w:t>華活動。</w:t>
      </w:r>
    </w:p>
    <w:p w:rsidR="003517FB" w:rsidRDefault="003517FB" w:rsidP="003517FB">
      <w:pPr>
        <w:pStyle w:val="5"/>
        <w:spacing w:line="361" w:lineRule="exact"/>
        <w:ind w:left="480"/>
        <w:jc w:val="both"/>
      </w:pPr>
      <w:r>
        <w:t>(二) 經費需求：140</w:t>
      </w:r>
      <w:r>
        <w:rPr>
          <w:spacing w:val="-20"/>
        </w:rPr>
        <w:t xml:space="preserve"> 萬元。</w:t>
      </w:r>
    </w:p>
    <w:p w:rsidR="003517FB" w:rsidRDefault="003517FB" w:rsidP="003517FB">
      <w:pPr>
        <w:pStyle w:val="5"/>
        <w:spacing w:line="361" w:lineRule="exact"/>
        <w:ind w:left="480"/>
        <w:jc w:val="both"/>
      </w:pPr>
      <w:r>
        <w:rPr>
          <w:spacing w:val="-4"/>
        </w:rPr>
        <w:t>(三) 預期效益：</w:t>
      </w:r>
    </w:p>
    <w:p w:rsidR="003517FB" w:rsidRDefault="003517FB" w:rsidP="003517FB">
      <w:pPr>
        <w:pStyle w:val="a3"/>
        <w:spacing w:before="70" w:line="295" w:lineRule="auto"/>
        <w:ind w:left="1994" w:right="538"/>
        <w:jc w:val="both"/>
      </w:pPr>
      <w:r>
        <w:t>提供全國街頭藝人彰顯展演實力的平</w:t>
      </w:r>
      <w:proofErr w:type="gramStart"/>
      <w:r>
        <w:t>臺</w:t>
      </w:r>
      <w:proofErr w:type="gramEnd"/>
      <w:r>
        <w:t>、邀請國際優質街頭藝術家</w:t>
      </w:r>
      <w:r>
        <w:rPr>
          <w:spacing w:val="13"/>
        </w:rPr>
        <w:t>與國內街頭藝術家切磋，讓台灣的街頭藝術進一步與世界舞台接</w:t>
      </w:r>
      <w:r>
        <w:t>軌，鼓勵藝術家與觀眾互動打造城市形象。</w:t>
      </w:r>
    </w:p>
    <w:p w:rsidR="003517FB" w:rsidRDefault="003517FB" w:rsidP="003517FB">
      <w:pPr>
        <w:pStyle w:val="a3"/>
      </w:pPr>
    </w:p>
    <w:p w:rsidR="003517FB" w:rsidRDefault="003517FB" w:rsidP="003517FB">
      <w:pPr>
        <w:pStyle w:val="a3"/>
        <w:spacing w:before="183"/>
        <w:ind w:left="1036"/>
        <w:jc w:val="both"/>
      </w:pPr>
      <w:r>
        <w:rPr>
          <w:spacing w:val="43"/>
          <w:w w:val="95"/>
          <w:sz w:val="30"/>
        </w:rPr>
        <w:t xml:space="preserve">八、 </w:t>
      </w:r>
      <w:r>
        <w:rPr>
          <w:w w:val="95"/>
        </w:rPr>
        <w:t>辦理</w:t>
      </w:r>
      <w:proofErr w:type="gramStart"/>
      <w:r>
        <w:rPr>
          <w:w w:val="95"/>
        </w:rPr>
        <w:t>臺</w:t>
      </w:r>
      <w:proofErr w:type="gramEnd"/>
      <w:r>
        <w:rPr>
          <w:w w:val="95"/>
        </w:rPr>
        <w:t>南公園百年慶祝活動</w:t>
      </w:r>
    </w:p>
    <w:p w:rsidR="003517FB" w:rsidRDefault="003517FB" w:rsidP="003517FB">
      <w:pPr>
        <w:pStyle w:val="5"/>
        <w:spacing w:before="176"/>
        <w:ind w:left="480"/>
        <w:jc w:val="both"/>
      </w:pPr>
      <w:r>
        <w:rPr>
          <w:spacing w:val="-6"/>
        </w:rPr>
        <w:t>(</w:t>
      </w:r>
      <w:proofErr w:type="gramStart"/>
      <w:r>
        <w:rPr>
          <w:spacing w:val="-6"/>
        </w:rPr>
        <w:t>一</w:t>
      </w:r>
      <w:proofErr w:type="gramEnd"/>
      <w:r>
        <w:rPr>
          <w:spacing w:val="-6"/>
        </w:rPr>
        <w:t>) 計畫重點：</w:t>
      </w:r>
    </w:p>
    <w:p w:rsidR="003517FB" w:rsidRDefault="003517FB" w:rsidP="003517FB">
      <w:pPr>
        <w:pStyle w:val="a3"/>
        <w:spacing w:before="70" w:line="295" w:lineRule="auto"/>
        <w:ind w:left="1993" w:right="479"/>
        <w:jc w:val="both"/>
      </w:pPr>
      <w:r>
        <w:rPr>
          <w:spacing w:val="-11"/>
        </w:rPr>
        <w:t>慶祝</w:t>
      </w:r>
      <w:proofErr w:type="gramStart"/>
      <w:r>
        <w:rPr>
          <w:spacing w:val="-11"/>
        </w:rPr>
        <w:t>臺</w:t>
      </w:r>
      <w:proofErr w:type="gramEnd"/>
      <w:r>
        <w:rPr>
          <w:spacing w:val="-11"/>
        </w:rPr>
        <w:t>南公園百週年，以</w:t>
      </w:r>
      <w:proofErr w:type="gramStart"/>
      <w:r>
        <w:rPr>
          <w:spacing w:val="-11"/>
        </w:rPr>
        <w:t>臺</w:t>
      </w:r>
      <w:proofErr w:type="gramEnd"/>
      <w:r>
        <w:rPr>
          <w:spacing w:val="-11"/>
        </w:rPr>
        <w:t>南公園為研究調查的主軸，從文獻史料、</w:t>
      </w:r>
      <w:r>
        <w:rPr>
          <w:spacing w:val="-13"/>
        </w:rPr>
        <w:t>老照片、文物的蒐集，相關人物訪談以及生活</w:t>
      </w:r>
      <w:proofErr w:type="gramStart"/>
      <w:r>
        <w:rPr>
          <w:spacing w:val="-13"/>
        </w:rPr>
        <w:t>場域踏查</w:t>
      </w:r>
      <w:proofErr w:type="gramEnd"/>
      <w:r>
        <w:rPr>
          <w:spacing w:val="-13"/>
        </w:rPr>
        <w:t>等面向著手，</w:t>
      </w:r>
      <w:r>
        <w:rPr>
          <w:spacing w:val="-138"/>
        </w:rPr>
        <w:t xml:space="preserve"> </w:t>
      </w:r>
      <w:r>
        <w:t>彙整紀錄</w:t>
      </w:r>
      <w:proofErr w:type="gramStart"/>
      <w:r>
        <w:t>臺</w:t>
      </w:r>
      <w:proofErr w:type="gramEnd"/>
      <w:r>
        <w:t>南公園的相關資料，作深入淺出的介紹，以彰顯</w:t>
      </w:r>
      <w:proofErr w:type="gramStart"/>
      <w:r>
        <w:t>臺</w:t>
      </w:r>
      <w:proofErr w:type="gramEnd"/>
      <w:r>
        <w:t>南公園百周年的歷史意義。另邀請日本人共同</w:t>
      </w:r>
      <w:proofErr w:type="gramStart"/>
      <w:r>
        <w:t>辦理抹</w:t>
      </w:r>
      <w:proofErr w:type="gramEnd"/>
      <w:r>
        <w:t>茶奉茶活動，模擬日治時期公園吟詩情境，並結合當地社區進行成果展示。</w:t>
      </w:r>
    </w:p>
    <w:p w:rsidR="003517FB" w:rsidRDefault="003517FB" w:rsidP="003517FB">
      <w:pPr>
        <w:pStyle w:val="5"/>
        <w:spacing w:line="364" w:lineRule="exact"/>
        <w:ind w:left="480"/>
        <w:jc w:val="both"/>
      </w:pPr>
      <w:r>
        <w:rPr>
          <w:spacing w:val="-6"/>
        </w:rPr>
        <w:t>(二) 經費需求</w:t>
      </w:r>
      <w:r>
        <w:t>：60</w:t>
      </w:r>
      <w:r>
        <w:rPr>
          <w:spacing w:val="-20"/>
        </w:rPr>
        <w:t xml:space="preserve"> 萬元。</w:t>
      </w:r>
    </w:p>
    <w:p w:rsidR="003517FB" w:rsidRDefault="003517FB" w:rsidP="003517FB">
      <w:pPr>
        <w:pStyle w:val="5"/>
        <w:spacing w:line="364" w:lineRule="exact"/>
        <w:ind w:left="480"/>
        <w:jc w:val="both"/>
      </w:pPr>
      <w:r>
        <w:rPr>
          <w:spacing w:val="-6"/>
        </w:rPr>
        <w:t>(三) 預期效益：</w:t>
      </w:r>
    </w:p>
    <w:p w:rsidR="003517FB" w:rsidRDefault="003517FB" w:rsidP="003517FB">
      <w:pPr>
        <w:pStyle w:val="a3"/>
        <w:spacing w:before="71" w:line="295" w:lineRule="auto"/>
        <w:ind w:left="1993" w:right="548"/>
        <w:jc w:val="both"/>
      </w:pPr>
      <w:r>
        <w:t>紀錄</w:t>
      </w:r>
      <w:proofErr w:type="gramStart"/>
      <w:r>
        <w:t>臺</w:t>
      </w:r>
      <w:proofErr w:type="gramEnd"/>
      <w:r>
        <w:t>南公園印象之旅，再現</w:t>
      </w:r>
      <w:proofErr w:type="gramStart"/>
      <w:r>
        <w:t>臺</w:t>
      </w:r>
      <w:proofErr w:type="gramEnd"/>
      <w:r>
        <w:t>南公園百年歷史風采與市民生活風貌，提升市民對大北門城歷史區公共議題的關注與參與。</w:t>
      </w:r>
      <w:proofErr w:type="gramStart"/>
      <w:r>
        <w:t>建構城北</w:t>
      </w:r>
      <w:proofErr w:type="gramEnd"/>
      <w:r>
        <w:t>文史資源資料，未來可帶動文化性歷史觀光，發展城垣文化生活圈的精神與內涵，促進社區產業</w:t>
      </w:r>
      <w:proofErr w:type="gramStart"/>
      <w:r>
        <w:t>繁榮，</w:t>
      </w:r>
      <w:proofErr w:type="gramEnd"/>
      <w:r>
        <w:t>開拓城北歷史文化的新視野。</w:t>
      </w:r>
    </w:p>
    <w:p w:rsidR="003517FB" w:rsidRDefault="003517FB" w:rsidP="003517FB">
      <w:pPr>
        <w:spacing w:line="295" w:lineRule="auto"/>
        <w:jc w:val="both"/>
        <w:sectPr w:rsidR="003517FB">
          <w:pgSz w:w="11910" w:h="16840"/>
          <w:pgMar w:top="1120" w:right="580" w:bottom="980" w:left="580" w:header="0" w:footer="711" w:gutter="0"/>
          <w:cols w:space="720"/>
        </w:sectPr>
      </w:pPr>
    </w:p>
    <w:p w:rsidR="003517FB" w:rsidRDefault="003517FB" w:rsidP="003517FB">
      <w:pPr>
        <w:pStyle w:val="a3"/>
        <w:spacing w:before="20"/>
        <w:ind w:left="974"/>
        <w:rPr>
          <w:rFonts w:eastAsiaTheme="minorEastAsia"/>
          <w:w w:val="95"/>
        </w:rPr>
      </w:pPr>
      <w:r>
        <w:rPr>
          <w:w w:val="95"/>
        </w:rPr>
        <w:lastRenderedPageBreak/>
        <w:t>九、許石文物資料研究</w:t>
      </w:r>
    </w:p>
    <w:p w:rsidR="003517FB" w:rsidRDefault="003517FB" w:rsidP="003517FB">
      <w:pPr>
        <w:pStyle w:val="5"/>
        <w:spacing w:before="176"/>
        <w:ind w:left="480"/>
        <w:jc w:val="both"/>
      </w:pPr>
      <w:r>
        <w:rPr>
          <w:rFonts w:asciiTheme="minorEastAsia" w:eastAsiaTheme="minorEastAsia" w:hAnsiTheme="minorEastAsia" w:hint="eastAsia"/>
          <w:spacing w:val="-6"/>
        </w:rPr>
        <w:t>(</w:t>
      </w:r>
      <w:proofErr w:type="gramStart"/>
      <w:r>
        <w:rPr>
          <w:rFonts w:asciiTheme="minorEastAsia" w:eastAsiaTheme="minorEastAsia" w:hAnsiTheme="minorEastAsia" w:hint="eastAsia"/>
          <w:spacing w:val="-6"/>
        </w:rPr>
        <w:t>一</w:t>
      </w:r>
      <w:proofErr w:type="gramEnd"/>
      <w:r>
        <w:rPr>
          <w:rFonts w:asciiTheme="minorEastAsia" w:eastAsiaTheme="minorEastAsia" w:hAnsiTheme="minorEastAsia" w:hint="eastAsia"/>
          <w:spacing w:val="-6"/>
        </w:rPr>
        <w:t>)</w:t>
      </w:r>
      <w:r>
        <w:rPr>
          <w:spacing w:val="-6"/>
        </w:rPr>
        <w:t>計畫重點：</w:t>
      </w:r>
    </w:p>
    <w:p w:rsidR="003517FB" w:rsidRPr="003517FB" w:rsidRDefault="003517FB" w:rsidP="003517FB">
      <w:pPr>
        <w:pStyle w:val="a3"/>
        <w:spacing w:before="70" w:line="500" w:lineRule="exact"/>
        <w:ind w:left="1990" w:right="476"/>
        <w:jc w:val="both"/>
        <w:rPr>
          <w:spacing w:val="-11"/>
        </w:rPr>
      </w:pPr>
      <w:proofErr w:type="gramStart"/>
      <w:r w:rsidRPr="003517FB">
        <w:rPr>
          <w:spacing w:val="-11"/>
        </w:rPr>
        <w:t>臺</w:t>
      </w:r>
      <w:proofErr w:type="gramEnd"/>
      <w:r w:rsidRPr="003517FB">
        <w:rPr>
          <w:spacing w:val="-11"/>
        </w:rPr>
        <w:t>南在地音樂家許石先生，是戰後 60 年代前最多元發展的音樂家， 以安平追想曲享譽臺灣歌壇迄今。本計畫藉由</w:t>
      </w:r>
      <w:proofErr w:type="gramStart"/>
      <w:r w:rsidRPr="003517FB">
        <w:rPr>
          <w:spacing w:val="-11"/>
        </w:rPr>
        <w:t>臺</w:t>
      </w:r>
      <w:proofErr w:type="gramEnd"/>
      <w:r w:rsidRPr="003517FB">
        <w:rPr>
          <w:spacing w:val="-11"/>
        </w:rPr>
        <w:t>南在地音樂家許石先生之文物，規劃許石百年紀念專輯之研究架構，並鼓勵音樂、文學、歷史文化、音樂教育等學界領域專家，研究臺灣本土傳統音樂、 音樂史發展、歌詞文學、文物史料、許石音樂教育，經由研究成果呈現以傳承許石先生的精神內涵，並促進</w:t>
      </w:r>
      <w:proofErr w:type="gramStart"/>
      <w:r w:rsidRPr="003517FB">
        <w:rPr>
          <w:spacing w:val="-11"/>
        </w:rPr>
        <w:t>臺</w:t>
      </w:r>
      <w:proofErr w:type="gramEnd"/>
      <w:r w:rsidRPr="003517FB">
        <w:rPr>
          <w:spacing w:val="-11"/>
        </w:rPr>
        <w:t>南音樂保存發展。</w:t>
      </w:r>
    </w:p>
    <w:p w:rsidR="003517FB" w:rsidRDefault="003517FB" w:rsidP="003517FB">
      <w:pPr>
        <w:pStyle w:val="5"/>
        <w:spacing w:line="362" w:lineRule="exact"/>
        <w:ind w:left="480"/>
        <w:jc w:val="both"/>
      </w:pPr>
      <w:r>
        <w:rPr>
          <w:spacing w:val="-6"/>
        </w:rPr>
        <w:t>(二) 經費需求</w:t>
      </w:r>
      <w:r>
        <w:t>：40</w:t>
      </w:r>
      <w:r>
        <w:rPr>
          <w:spacing w:val="-26"/>
        </w:rPr>
        <w:t xml:space="preserve"> 萬元</w:t>
      </w:r>
    </w:p>
    <w:p w:rsidR="003517FB" w:rsidRDefault="003517FB" w:rsidP="003517FB">
      <w:pPr>
        <w:pStyle w:val="5"/>
        <w:spacing w:line="362" w:lineRule="exact"/>
        <w:ind w:left="480"/>
        <w:jc w:val="both"/>
      </w:pPr>
      <w:r>
        <w:rPr>
          <w:spacing w:val="-6"/>
        </w:rPr>
        <w:t>(三) 預期效益：</w:t>
      </w:r>
    </w:p>
    <w:p w:rsidR="003517FB" w:rsidRDefault="003517FB" w:rsidP="003517FB">
      <w:pPr>
        <w:pStyle w:val="a3"/>
        <w:spacing w:before="72" w:line="500" w:lineRule="exact"/>
        <w:ind w:left="1990" w:right="550"/>
        <w:jc w:val="both"/>
        <w:rPr>
          <w:rFonts w:eastAsiaTheme="minorEastAsia"/>
        </w:rPr>
      </w:pPr>
      <w:r>
        <w:t>透過許石文物保存研究與公開，呈現許石先生音樂及</w:t>
      </w:r>
      <w:proofErr w:type="gramStart"/>
      <w:r>
        <w:t>臺</w:t>
      </w:r>
      <w:proofErr w:type="gramEnd"/>
      <w:r>
        <w:t>南早期音樂的</w:t>
      </w:r>
      <w:proofErr w:type="gramStart"/>
      <w:r>
        <w:t>多向面</w:t>
      </w:r>
      <w:proofErr w:type="gramEnd"/>
      <w:r>
        <w:t>，讓民眾認識</w:t>
      </w:r>
      <w:proofErr w:type="gramStart"/>
      <w:r>
        <w:t>臺</w:t>
      </w:r>
      <w:proofErr w:type="gramEnd"/>
      <w:r>
        <w:t>南音樂發展，熟悉臺灣鄉土味道、欣賞許石先生及當代豐富多彩的音樂，進而引發民眾對音樂的興趣，使許石音樂及</w:t>
      </w:r>
      <w:proofErr w:type="gramStart"/>
      <w:r>
        <w:t>臺</w:t>
      </w:r>
      <w:proofErr w:type="gramEnd"/>
      <w:r>
        <w:t>南早期音樂成為民眾的溫暖記憶。</w:t>
      </w:r>
    </w:p>
    <w:p w:rsidR="003517FB" w:rsidRPr="003517FB" w:rsidRDefault="003517FB" w:rsidP="003517FB">
      <w:pPr>
        <w:pStyle w:val="a3"/>
        <w:spacing w:before="20"/>
        <w:ind w:left="974"/>
        <w:rPr>
          <w:rFonts w:eastAsiaTheme="minorEastAsia"/>
        </w:rPr>
      </w:pPr>
      <w:r w:rsidRPr="003517FB">
        <w:rPr>
          <w:rFonts w:eastAsiaTheme="minorEastAsia" w:hint="eastAsia"/>
        </w:rPr>
        <w:t>十、</w:t>
      </w:r>
      <w:proofErr w:type="gramStart"/>
      <w:r w:rsidRPr="003517FB">
        <w:rPr>
          <w:rFonts w:eastAsiaTheme="minorEastAsia" w:hint="eastAsia"/>
        </w:rPr>
        <w:t>復辦迎春</w:t>
      </w:r>
      <w:proofErr w:type="gramEnd"/>
      <w:r w:rsidRPr="003517FB">
        <w:rPr>
          <w:rFonts w:eastAsiaTheme="minorEastAsia" w:hint="eastAsia"/>
        </w:rPr>
        <w:t>牛活動</w:t>
      </w:r>
    </w:p>
    <w:p w:rsidR="003517FB" w:rsidRPr="003517FB" w:rsidRDefault="003517FB" w:rsidP="003517FB">
      <w:pPr>
        <w:pStyle w:val="5"/>
        <w:spacing w:before="176"/>
        <w:ind w:left="480"/>
        <w:jc w:val="both"/>
        <w:rPr>
          <w:rFonts w:eastAsiaTheme="minorEastAsia"/>
        </w:rPr>
      </w:pPr>
      <w:r w:rsidRPr="003517FB">
        <w:rPr>
          <w:rFonts w:eastAsiaTheme="minorEastAsia"/>
        </w:rPr>
        <w:t>(</w:t>
      </w:r>
      <w:proofErr w:type="gramStart"/>
      <w:r w:rsidRPr="003517FB">
        <w:rPr>
          <w:rFonts w:eastAsiaTheme="minorEastAsia"/>
        </w:rPr>
        <w:t>一</w:t>
      </w:r>
      <w:proofErr w:type="gramEnd"/>
      <w:r w:rsidRPr="003517FB">
        <w:rPr>
          <w:rFonts w:eastAsiaTheme="minorEastAsia"/>
        </w:rPr>
        <w:t xml:space="preserve">) </w:t>
      </w:r>
      <w:r w:rsidRPr="003517FB">
        <w:rPr>
          <w:rFonts w:eastAsiaTheme="minorEastAsia"/>
        </w:rPr>
        <w:t>計畫重點：</w:t>
      </w:r>
    </w:p>
    <w:p w:rsidR="003517FB" w:rsidRPr="003517FB" w:rsidRDefault="003517FB" w:rsidP="003517FB">
      <w:pPr>
        <w:pStyle w:val="a3"/>
        <w:spacing w:before="72" w:line="295" w:lineRule="auto"/>
        <w:ind w:left="1993" w:right="548"/>
        <w:jc w:val="both"/>
        <w:rPr>
          <w:rFonts w:eastAsiaTheme="minorEastAsia"/>
        </w:rPr>
      </w:pPr>
      <w:proofErr w:type="gramStart"/>
      <w:r w:rsidRPr="003517FB">
        <w:rPr>
          <w:rFonts w:eastAsiaTheme="minorEastAsia" w:hint="eastAsia"/>
        </w:rPr>
        <w:t>臺</w:t>
      </w:r>
      <w:proofErr w:type="gramEnd"/>
      <w:r w:rsidRPr="003517FB">
        <w:rPr>
          <w:rFonts w:eastAsiaTheme="minorEastAsia" w:hint="eastAsia"/>
        </w:rPr>
        <w:t>南為清代臺灣府行政中心，係臺灣的歷史核心，</w:t>
      </w:r>
      <w:proofErr w:type="gramStart"/>
      <w:r w:rsidRPr="003517FB">
        <w:rPr>
          <w:rFonts w:eastAsiaTheme="minorEastAsia" w:hint="eastAsia"/>
        </w:rPr>
        <w:t>臺</w:t>
      </w:r>
      <w:proofErr w:type="gramEnd"/>
      <w:r w:rsidRPr="003517FB">
        <w:rPr>
          <w:rFonts w:eastAsiaTheme="minorEastAsia" w:hint="eastAsia"/>
        </w:rPr>
        <w:t>南迎春古禮</w:t>
      </w:r>
      <w:proofErr w:type="gramStart"/>
      <w:r w:rsidRPr="003517FB">
        <w:rPr>
          <w:rFonts w:eastAsiaTheme="minorEastAsia" w:hint="eastAsia"/>
        </w:rPr>
        <w:t>之復辦</w:t>
      </w:r>
      <w:proofErr w:type="gramEnd"/>
      <w:r w:rsidRPr="003517FB">
        <w:rPr>
          <w:rFonts w:eastAsiaTheme="minorEastAsia" w:hint="eastAsia"/>
        </w:rPr>
        <w:t>，具有歷史紀念性及思</w:t>
      </w:r>
      <w:proofErr w:type="gramStart"/>
      <w:r w:rsidRPr="003517FB">
        <w:rPr>
          <w:rFonts w:eastAsiaTheme="minorEastAsia" w:hint="eastAsia"/>
        </w:rPr>
        <w:t>古追遠</w:t>
      </w:r>
      <w:proofErr w:type="gramEnd"/>
      <w:r w:rsidRPr="003517FB">
        <w:rPr>
          <w:rFonts w:eastAsiaTheme="minorEastAsia" w:hint="eastAsia"/>
        </w:rPr>
        <w:t>之意義。</w:t>
      </w:r>
    </w:p>
    <w:p w:rsidR="003517FB" w:rsidRPr="003517FB" w:rsidRDefault="003517FB" w:rsidP="003517FB">
      <w:pPr>
        <w:pStyle w:val="a3"/>
        <w:spacing w:before="72" w:line="295" w:lineRule="auto"/>
        <w:ind w:left="1993" w:right="548"/>
        <w:jc w:val="both"/>
        <w:rPr>
          <w:rFonts w:eastAsiaTheme="minorEastAsia"/>
        </w:rPr>
      </w:pPr>
      <w:r w:rsidRPr="003517FB">
        <w:rPr>
          <w:rFonts w:eastAsiaTheme="minorEastAsia" w:hint="eastAsia"/>
        </w:rPr>
        <w:lastRenderedPageBreak/>
        <w:t>預計於</w:t>
      </w:r>
      <w:r w:rsidRPr="003517FB">
        <w:rPr>
          <w:rFonts w:eastAsiaTheme="minorEastAsia"/>
        </w:rPr>
        <w:t xml:space="preserve"> 2017 </w:t>
      </w:r>
      <w:r w:rsidRPr="003517FB">
        <w:rPr>
          <w:rFonts w:eastAsiaTheme="minorEastAsia"/>
        </w:rPr>
        <w:t>年</w:t>
      </w:r>
      <w:r w:rsidRPr="003517FB">
        <w:rPr>
          <w:rFonts w:eastAsiaTheme="minorEastAsia"/>
        </w:rPr>
        <w:t xml:space="preserve"> 2 </w:t>
      </w:r>
      <w:r w:rsidRPr="003517FB">
        <w:rPr>
          <w:rFonts w:eastAsiaTheme="minorEastAsia"/>
        </w:rPr>
        <w:t>月</w:t>
      </w:r>
      <w:r w:rsidRPr="003517FB">
        <w:rPr>
          <w:rFonts w:eastAsiaTheme="minorEastAsia"/>
        </w:rPr>
        <w:t xml:space="preserve"> 4 </w:t>
      </w:r>
      <w:r w:rsidRPr="003517FB">
        <w:rPr>
          <w:rFonts w:eastAsiaTheme="minorEastAsia"/>
        </w:rPr>
        <w:t>日</w:t>
      </w:r>
      <w:r w:rsidRPr="003517FB">
        <w:rPr>
          <w:rFonts w:eastAsiaTheme="minorEastAsia"/>
        </w:rPr>
        <w:t xml:space="preserve">~2 </w:t>
      </w:r>
      <w:r w:rsidRPr="003517FB">
        <w:rPr>
          <w:rFonts w:eastAsiaTheme="minorEastAsia"/>
        </w:rPr>
        <w:t>月</w:t>
      </w:r>
      <w:r w:rsidRPr="003517FB">
        <w:rPr>
          <w:rFonts w:eastAsiaTheme="minorEastAsia"/>
        </w:rPr>
        <w:t xml:space="preserve"> 5 </w:t>
      </w:r>
      <w:r w:rsidRPr="003517FB">
        <w:rPr>
          <w:rFonts w:eastAsiaTheme="minorEastAsia"/>
        </w:rPr>
        <w:t>日遵循</w:t>
      </w:r>
      <w:proofErr w:type="gramStart"/>
      <w:r w:rsidRPr="003517FB">
        <w:rPr>
          <w:rFonts w:eastAsiaTheme="minorEastAsia"/>
        </w:rPr>
        <w:t>古禮辦迎春</w:t>
      </w:r>
      <w:proofErr w:type="gramEnd"/>
      <w:r w:rsidRPr="003517FB">
        <w:rPr>
          <w:rFonts w:eastAsiaTheme="minorEastAsia"/>
        </w:rPr>
        <w:t>、</w:t>
      </w:r>
      <w:proofErr w:type="gramStart"/>
      <w:r w:rsidRPr="003517FB">
        <w:rPr>
          <w:rFonts w:eastAsiaTheme="minorEastAsia"/>
        </w:rPr>
        <w:t>鞭春牛</w:t>
      </w:r>
      <w:proofErr w:type="gramEnd"/>
      <w:r w:rsidRPr="003517FB">
        <w:rPr>
          <w:rFonts w:eastAsiaTheme="minorEastAsia"/>
        </w:rPr>
        <w:t>等禮儀，</w:t>
      </w:r>
      <w:r w:rsidRPr="003517FB">
        <w:rPr>
          <w:rFonts w:eastAsiaTheme="minorEastAsia"/>
        </w:rPr>
        <w:t xml:space="preserve"> </w:t>
      </w:r>
      <w:r w:rsidRPr="003517FB">
        <w:rPr>
          <w:rFonts w:eastAsiaTheme="minorEastAsia"/>
        </w:rPr>
        <w:t>並結合農業相關部門及社區民間團體辦理踩街嘉年華會等活動。</w:t>
      </w:r>
    </w:p>
    <w:p w:rsidR="003517FB" w:rsidRDefault="003517FB" w:rsidP="003517FB">
      <w:pPr>
        <w:pStyle w:val="5"/>
        <w:spacing w:before="176"/>
        <w:ind w:left="480"/>
        <w:jc w:val="both"/>
        <w:rPr>
          <w:rFonts w:eastAsiaTheme="minorEastAsia"/>
        </w:rPr>
      </w:pPr>
      <w:r w:rsidRPr="003517FB">
        <w:rPr>
          <w:rFonts w:eastAsiaTheme="minorEastAsia"/>
        </w:rPr>
        <w:t>(</w:t>
      </w:r>
      <w:r w:rsidRPr="003517FB">
        <w:rPr>
          <w:rFonts w:eastAsiaTheme="minorEastAsia"/>
        </w:rPr>
        <w:t>二</w:t>
      </w:r>
      <w:r w:rsidRPr="003517FB">
        <w:rPr>
          <w:rFonts w:eastAsiaTheme="minorEastAsia"/>
        </w:rPr>
        <w:t xml:space="preserve">) </w:t>
      </w:r>
      <w:r w:rsidRPr="003517FB">
        <w:rPr>
          <w:rFonts w:eastAsiaTheme="minorEastAsia"/>
        </w:rPr>
        <w:t>經費需求：</w:t>
      </w:r>
      <w:r w:rsidRPr="003517FB">
        <w:rPr>
          <w:rFonts w:eastAsiaTheme="minorEastAsia"/>
        </w:rPr>
        <w:t xml:space="preserve">60 </w:t>
      </w:r>
      <w:r w:rsidRPr="003517FB">
        <w:rPr>
          <w:rFonts w:eastAsiaTheme="minorEastAsia"/>
        </w:rPr>
        <w:t>萬元。</w:t>
      </w:r>
    </w:p>
    <w:p w:rsidR="003517FB" w:rsidRPr="003517FB" w:rsidRDefault="003517FB" w:rsidP="003517FB">
      <w:pPr>
        <w:pStyle w:val="5"/>
        <w:spacing w:before="176"/>
        <w:ind w:left="480"/>
        <w:jc w:val="both"/>
        <w:rPr>
          <w:rFonts w:eastAsiaTheme="minorEastAsia"/>
        </w:rPr>
      </w:pPr>
      <w:r w:rsidRPr="003517FB">
        <w:rPr>
          <w:rFonts w:eastAsiaTheme="minorEastAsia"/>
        </w:rPr>
        <w:t>(</w:t>
      </w:r>
      <w:r w:rsidRPr="003517FB">
        <w:rPr>
          <w:rFonts w:eastAsiaTheme="minorEastAsia"/>
        </w:rPr>
        <w:t>三</w:t>
      </w:r>
      <w:r w:rsidRPr="003517FB">
        <w:rPr>
          <w:rFonts w:eastAsiaTheme="minorEastAsia"/>
        </w:rPr>
        <w:t xml:space="preserve">) </w:t>
      </w:r>
      <w:r w:rsidRPr="003517FB">
        <w:rPr>
          <w:rFonts w:eastAsiaTheme="minorEastAsia"/>
        </w:rPr>
        <w:t>預期效益：</w:t>
      </w:r>
    </w:p>
    <w:p w:rsidR="003517FB" w:rsidRPr="003517FB" w:rsidRDefault="003517FB" w:rsidP="003517FB">
      <w:pPr>
        <w:pStyle w:val="a3"/>
        <w:spacing w:before="72" w:line="295" w:lineRule="auto"/>
        <w:ind w:left="1993" w:right="548"/>
        <w:jc w:val="both"/>
        <w:rPr>
          <w:rFonts w:eastAsiaTheme="minorEastAsia" w:hint="eastAsia"/>
        </w:rPr>
      </w:pPr>
      <w:r w:rsidRPr="003517FB">
        <w:rPr>
          <w:rFonts w:eastAsiaTheme="minorEastAsia" w:hint="eastAsia"/>
        </w:rPr>
        <w:t>迎春古禮雖說是舊時社會的祭典，但農業至今仍是</w:t>
      </w:r>
      <w:proofErr w:type="gramStart"/>
      <w:r w:rsidRPr="003517FB">
        <w:rPr>
          <w:rFonts w:eastAsiaTheme="minorEastAsia" w:hint="eastAsia"/>
        </w:rPr>
        <w:t>臺</w:t>
      </w:r>
      <w:proofErr w:type="gramEnd"/>
      <w:r w:rsidRPr="003517FB">
        <w:rPr>
          <w:rFonts w:eastAsiaTheme="minorEastAsia" w:hint="eastAsia"/>
        </w:rPr>
        <w:t>南市重要的經濟動脈，在東門城恢復舉辦</w:t>
      </w:r>
      <w:proofErr w:type="gramStart"/>
      <w:r w:rsidRPr="003517FB">
        <w:rPr>
          <w:rFonts w:eastAsiaTheme="minorEastAsia" w:hint="eastAsia"/>
        </w:rPr>
        <w:t>這項古禮</w:t>
      </w:r>
      <w:proofErr w:type="gramEnd"/>
      <w:r w:rsidRPr="003517FB">
        <w:rPr>
          <w:rFonts w:eastAsiaTheme="minorEastAsia" w:hint="eastAsia"/>
        </w:rPr>
        <w:t>，既能表達市府對農業的重視，</w:t>
      </w:r>
      <w:r w:rsidRPr="003517FB">
        <w:rPr>
          <w:rFonts w:eastAsiaTheme="minorEastAsia"/>
        </w:rPr>
        <w:t xml:space="preserve"> </w:t>
      </w:r>
      <w:r w:rsidRPr="003517FB">
        <w:rPr>
          <w:rFonts w:eastAsiaTheme="minorEastAsia"/>
        </w:rPr>
        <w:t>對於身為文化首都之</w:t>
      </w:r>
      <w:proofErr w:type="gramStart"/>
      <w:r w:rsidRPr="003517FB">
        <w:rPr>
          <w:rFonts w:eastAsiaTheme="minorEastAsia"/>
        </w:rPr>
        <w:t>臺</w:t>
      </w:r>
      <w:proofErr w:type="gramEnd"/>
      <w:r w:rsidRPr="003517FB">
        <w:rPr>
          <w:rFonts w:eastAsiaTheme="minorEastAsia"/>
        </w:rPr>
        <w:t>南具有承先啟後之歷史意義及促進觀光發展。</w:t>
      </w:r>
    </w:p>
    <w:sectPr w:rsidR="003517FB" w:rsidRPr="00351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3E82"/>
    <w:multiLevelType w:val="hybridMultilevel"/>
    <w:tmpl w:val="94E20FE8"/>
    <w:lvl w:ilvl="0" w:tplc="B41E7324">
      <w:start w:val="1"/>
      <w:numFmt w:val="decimal"/>
      <w:lvlText w:val="%1."/>
      <w:lvlJc w:val="left"/>
      <w:pPr>
        <w:ind w:left="2112" w:hanging="425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8C401368">
      <w:start w:val="1"/>
      <w:numFmt w:val="decimal"/>
      <w:lvlText w:val="%2."/>
      <w:lvlJc w:val="left"/>
      <w:pPr>
        <w:ind w:left="2255" w:hanging="427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2" w:tplc="E23CA6FA">
      <w:numFmt w:val="bullet"/>
      <w:lvlText w:val="•"/>
      <w:lvlJc w:val="left"/>
      <w:pPr>
        <w:ind w:left="3202" w:hanging="427"/>
      </w:pPr>
      <w:rPr>
        <w:rFonts w:hint="default"/>
        <w:lang w:val="en-US" w:eastAsia="zh-TW" w:bidi="ar-SA"/>
      </w:rPr>
    </w:lvl>
    <w:lvl w:ilvl="3" w:tplc="45D202E0">
      <w:numFmt w:val="bullet"/>
      <w:lvlText w:val="•"/>
      <w:lvlJc w:val="left"/>
      <w:pPr>
        <w:ind w:left="4145" w:hanging="427"/>
      </w:pPr>
      <w:rPr>
        <w:rFonts w:hint="default"/>
        <w:lang w:val="en-US" w:eastAsia="zh-TW" w:bidi="ar-SA"/>
      </w:rPr>
    </w:lvl>
    <w:lvl w:ilvl="4" w:tplc="92F07FF8">
      <w:numFmt w:val="bullet"/>
      <w:lvlText w:val="•"/>
      <w:lvlJc w:val="left"/>
      <w:pPr>
        <w:ind w:left="5088" w:hanging="427"/>
      </w:pPr>
      <w:rPr>
        <w:rFonts w:hint="default"/>
        <w:lang w:val="en-US" w:eastAsia="zh-TW" w:bidi="ar-SA"/>
      </w:rPr>
    </w:lvl>
    <w:lvl w:ilvl="5" w:tplc="ECEEE6F2">
      <w:numFmt w:val="bullet"/>
      <w:lvlText w:val="•"/>
      <w:lvlJc w:val="left"/>
      <w:pPr>
        <w:ind w:left="6030" w:hanging="427"/>
      </w:pPr>
      <w:rPr>
        <w:rFonts w:hint="default"/>
        <w:lang w:val="en-US" w:eastAsia="zh-TW" w:bidi="ar-SA"/>
      </w:rPr>
    </w:lvl>
    <w:lvl w:ilvl="6" w:tplc="506EEAEC">
      <w:numFmt w:val="bullet"/>
      <w:lvlText w:val="•"/>
      <w:lvlJc w:val="left"/>
      <w:pPr>
        <w:ind w:left="6973" w:hanging="427"/>
      </w:pPr>
      <w:rPr>
        <w:rFonts w:hint="default"/>
        <w:lang w:val="en-US" w:eastAsia="zh-TW" w:bidi="ar-SA"/>
      </w:rPr>
    </w:lvl>
    <w:lvl w:ilvl="7" w:tplc="17BE2F56">
      <w:numFmt w:val="bullet"/>
      <w:lvlText w:val="•"/>
      <w:lvlJc w:val="left"/>
      <w:pPr>
        <w:ind w:left="7916" w:hanging="427"/>
      </w:pPr>
      <w:rPr>
        <w:rFonts w:hint="default"/>
        <w:lang w:val="en-US" w:eastAsia="zh-TW" w:bidi="ar-SA"/>
      </w:rPr>
    </w:lvl>
    <w:lvl w:ilvl="8" w:tplc="436856EC">
      <w:numFmt w:val="bullet"/>
      <w:lvlText w:val="•"/>
      <w:lvlJc w:val="left"/>
      <w:pPr>
        <w:ind w:left="8858" w:hanging="427"/>
      </w:pPr>
      <w:rPr>
        <w:rFonts w:hint="default"/>
        <w:lang w:val="en-US" w:eastAsia="zh-TW" w:bidi="ar-SA"/>
      </w:rPr>
    </w:lvl>
  </w:abstractNum>
  <w:abstractNum w:abstractNumId="1" w15:restartNumberingAfterBreak="0">
    <w:nsid w:val="795F7D30"/>
    <w:multiLevelType w:val="hybridMultilevel"/>
    <w:tmpl w:val="D6FAB72A"/>
    <w:lvl w:ilvl="0" w:tplc="5B6466CA">
      <w:start w:val="1"/>
      <w:numFmt w:val="decimal"/>
      <w:lvlText w:val="%1."/>
      <w:lvlJc w:val="left"/>
      <w:pPr>
        <w:ind w:left="2246" w:hanging="420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EA8CC07A">
      <w:numFmt w:val="bullet"/>
      <w:lvlText w:val="•"/>
      <w:lvlJc w:val="left"/>
      <w:pPr>
        <w:ind w:left="3090" w:hanging="420"/>
      </w:pPr>
      <w:rPr>
        <w:rFonts w:hint="default"/>
        <w:lang w:val="en-US" w:eastAsia="zh-TW" w:bidi="ar-SA"/>
      </w:rPr>
    </w:lvl>
    <w:lvl w:ilvl="2" w:tplc="8480B720">
      <w:numFmt w:val="bullet"/>
      <w:lvlText w:val="•"/>
      <w:lvlJc w:val="left"/>
      <w:pPr>
        <w:ind w:left="3940" w:hanging="420"/>
      </w:pPr>
      <w:rPr>
        <w:rFonts w:hint="default"/>
        <w:lang w:val="en-US" w:eastAsia="zh-TW" w:bidi="ar-SA"/>
      </w:rPr>
    </w:lvl>
    <w:lvl w:ilvl="3" w:tplc="E11A31BA">
      <w:numFmt w:val="bullet"/>
      <w:lvlText w:val="•"/>
      <w:lvlJc w:val="left"/>
      <w:pPr>
        <w:ind w:left="4791" w:hanging="420"/>
      </w:pPr>
      <w:rPr>
        <w:rFonts w:hint="default"/>
        <w:lang w:val="en-US" w:eastAsia="zh-TW" w:bidi="ar-SA"/>
      </w:rPr>
    </w:lvl>
    <w:lvl w:ilvl="4" w:tplc="1DA80CB2">
      <w:numFmt w:val="bullet"/>
      <w:lvlText w:val="•"/>
      <w:lvlJc w:val="left"/>
      <w:pPr>
        <w:ind w:left="5641" w:hanging="420"/>
      </w:pPr>
      <w:rPr>
        <w:rFonts w:hint="default"/>
        <w:lang w:val="en-US" w:eastAsia="zh-TW" w:bidi="ar-SA"/>
      </w:rPr>
    </w:lvl>
    <w:lvl w:ilvl="5" w:tplc="47A4C1EA">
      <w:numFmt w:val="bullet"/>
      <w:lvlText w:val="•"/>
      <w:lvlJc w:val="left"/>
      <w:pPr>
        <w:ind w:left="6492" w:hanging="420"/>
      </w:pPr>
      <w:rPr>
        <w:rFonts w:hint="default"/>
        <w:lang w:val="en-US" w:eastAsia="zh-TW" w:bidi="ar-SA"/>
      </w:rPr>
    </w:lvl>
    <w:lvl w:ilvl="6" w:tplc="B99C1C72">
      <w:numFmt w:val="bullet"/>
      <w:lvlText w:val="•"/>
      <w:lvlJc w:val="left"/>
      <w:pPr>
        <w:ind w:left="7342" w:hanging="420"/>
      </w:pPr>
      <w:rPr>
        <w:rFonts w:hint="default"/>
        <w:lang w:val="en-US" w:eastAsia="zh-TW" w:bidi="ar-SA"/>
      </w:rPr>
    </w:lvl>
    <w:lvl w:ilvl="7" w:tplc="9E489EE2">
      <w:numFmt w:val="bullet"/>
      <w:lvlText w:val="•"/>
      <w:lvlJc w:val="left"/>
      <w:pPr>
        <w:ind w:left="8193" w:hanging="420"/>
      </w:pPr>
      <w:rPr>
        <w:rFonts w:hint="default"/>
        <w:lang w:val="en-US" w:eastAsia="zh-TW" w:bidi="ar-SA"/>
      </w:rPr>
    </w:lvl>
    <w:lvl w:ilvl="8" w:tplc="AFEC618C">
      <w:numFmt w:val="bullet"/>
      <w:lvlText w:val="•"/>
      <w:lvlJc w:val="left"/>
      <w:pPr>
        <w:ind w:left="9043" w:hanging="42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FB"/>
    <w:rsid w:val="003517FB"/>
    <w:rsid w:val="00D02A33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522D"/>
  <w15:chartTrackingRefBased/>
  <w15:docId w15:val="{FC3A7F66-010A-4542-BEC2-8D8437E2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7FB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5">
    <w:name w:val="heading 5"/>
    <w:basedOn w:val="a"/>
    <w:link w:val="50"/>
    <w:uiPriority w:val="9"/>
    <w:unhideWhenUsed/>
    <w:qFormat/>
    <w:rsid w:val="003517FB"/>
    <w:pPr>
      <w:ind w:left="1234"/>
      <w:outlineLvl w:val="4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3517FB"/>
    <w:rPr>
      <w:rFonts w:ascii="SimSun" w:eastAsia="SimSun" w:hAnsi="SimSun" w:cs="SimSun"/>
      <w:kern w:val="0"/>
      <w:sz w:val="30"/>
      <w:szCs w:val="30"/>
    </w:rPr>
  </w:style>
  <w:style w:type="paragraph" w:styleId="a3">
    <w:name w:val="Body Text"/>
    <w:basedOn w:val="a"/>
    <w:link w:val="a4"/>
    <w:uiPriority w:val="1"/>
    <w:qFormat/>
    <w:rsid w:val="003517FB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517FB"/>
    <w:rPr>
      <w:rFonts w:ascii="SimSun" w:eastAsia="SimSun" w:hAnsi="SimSun" w:cs="SimSun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3517FB"/>
    <w:pPr>
      <w:ind w:left="225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劉淑菁</dc:creator>
  <cp:keywords/>
  <dc:description/>
  <cp:lastModifiedBy>劉淑菁</cp:lastModifiedBy>
  <cp:revision>1</cp:revision>
  <dcterms:created xsi:type="dcterms:W3CDTF">2022-02-07T07:39:00Z</dcterms:created>
  <dcterms:modified xsi:type="dcterms:W3CDTF">2022-02-07T07:45:00Z</dcterms:modified>
</cp:coreProperties>
</file>